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5" w:type="pct"/>
        <w:tblInd w:w="250" w:type="dxa"/>
        <w:tblLayout w:type="fixed"/>
        <w:tblLook w:val="01E0" w:firstRow="1" w:lastRow="1" w:firstColumn="1" w:lastColumn="1" w:noHBand="0" w:noVBand="0"/>
      </w:tblPr>
      <w:tblGrid>
        <w:gridCol w:w="9214"/>
      </w:tblGrid>
      <w:tr w:rsidR="00A25E7A" w:rsidRPr="00945CA2" w14:paraId="75548EA1" w14:textId="77777777" w:rsidTr="00762D45">
        <w:trPr>
          <w:trHeight w:val="153"/>
        </w:trPr>
        <w:tc>
          <w:tcPr>
            <w:tcW w:w="5000" w:type="pct"/>
          </w:tcPr>
          <w:p w14:paraId="6073228A" w14:textId="59CE1026" w:rsidR="00A25E7A" w:rsidRPr="00945CA2" w:rsidRDefault="00A25E7A" w:rsidP="00762D45">
            <w:pPr>
              <w:pStyle w:val="AODocTxt"/>
              <w:spacing w:after="240" w:line="240" w:lineRule="auto"/>
              <w:jc w:val="center"/>
              <w:rPr>
                <w:rFonts w:ascii="Garamond" w:hAnsi="Garamond"/>
                <w:b/>
                <w:sz w:val="24"/>
                <w:szCs w:val="24"/>
                <w:lang w:val="en-US"/>
              </w:rPr>
            </w:pPr>
            <w:bookmarkStart w:id="0" w:name="bmkStart"/>
            <w:bookmarkStart w:id="1" w:name="bmkFrontPage"/>
            <w:bookmarkStart w:id="2" w:name="bmkFrontPage98d0b268287140acbef579c54aaf"/>
            <w:r w:rsidRPr="00945CA2">
              <w:rPr>
                <w:rFonts w:ascii="Garamond" w:hAnsi="Garamond"/>
                <w:b/>
                <w:sz w:val="24"/>
                <w:szCs w:val="24"/>
                <w:lang w:val="en-US"/>
              </w:rPr>
              <w:t>SPECIAL POWER OF ATTORNEY</w:t>
            </w:r>
          </w:p>
          <w:p w14:paraId="3C00F3F5" w14:textId="4BF2B033" w:rsidR="00A25E7A" w:rsidRPr="00945CA2" w:rsidRDefault="00BB44A9"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shareholders </w:t>
            </w:r>
            <w:r w:rsidR="00ED3E06" w:rsidRPr="00945CA2">
              <w:rPr>
                <w:rFonts w:ascii="Garamond" w:hAnsi="Garamond"/>
                <w:b/>
                <w:sz w:val="24"/>
                <w:szCs w:val="24"/>
                <w:lang w:val="en-US"/>
              </w:rPr>
              <w:t xml:space="preserve">as private </w:t>
            </w:r>
            <w:r w:rsidRPr="00945CA2">
              <w:rPr>
                <w:rFonts w:ascii="Garamond" w:hAnsi="Garamond"/>
                <w:b/>
                <w:sz w:val="24"/>
                <w:szCs w:val="24"/>
                <w:lang w:val="en-US"/>
              </w:rPr>
              <w:t>individuals</w:t>
            </w:r>
          </w:p>
          <w:p w14:paraId="49DCB3CE" w14:textId="3B8BDEEA" w:rsidR="00A169F6" w:rsidRPr="00945CA2" w:rsidRDefault="00A25E7A" w:rsidP="00762D45">
            <w:pPr>
              <w:pStyle w:val="AODocTxt"/>
              <w:spacing w:after="240" w:line="240" w:lineRule="auto"/>
              <w:jc w:val="center"/>
              <w:rPr>
                <w:rFonts w:ascii="Garamond" w:hAnsi="Garamond"/>
                <w:b/>
                <w:sz w:val="24"/>
                <w:szCs w:val="24"/>
                <w:lang w:val="en-US"/>
              </w:rPr>
            </w:pPr>
            <w:r w:rsidRPr="00945CA2">
              <w:rPr>
                <w:rFonts w:ascii="Garamond" w:hAnsi="Garamond"/>
                <w:b/>
                <w:sz w:val="24"/>
                <w:szCs w:val="24"/>
                <w:lang w:val="en-US"/>
              </w:rPr>
              <w:t xml:space="preserve">for the </w:t>
            </w:r>
            <w:r w:rsidR="00A169F6" w:rsidRPr="00945CA2">
              <w:rPr>
                <w:rFonts w:ascii="Garamond" w:hAnsi="Garamond"/>
                <w:b/>
                <w:sz w:val="24"/>
                <w:szCs w:val="24"/>
                <w:lang w:val="en-US"/>
              </w:rPr>
              <w:t>O</w:t>
            </w:r>
            <w:r w:rsidRPr="00945CA2">
              <w:rPr>
                <w:rFonts w:ascii="Garamond" w:hAnsi="Garamond"/>
                <w:b/>
                <w:sz w:val="24"/>
                <w:szCs w:val="24"/>
                <w:lang w:val="en-US"/>
              </w:rPr>
              <w:t xml:space="preserve">rdinary General Shareholders </w:t>
            </w:r>
            <w:r w:rsidR="00A169F6" w:rsidRPr="00945CA2">
              <w:rPr>
                <w:rFonts w:ascii="Garamond" w:hAnsi="Garamond"/>
                <w:b/>
                <w:sz w:val="24"/>
                <w:szCs w:val="24"/>
                <w:lang w:val="en-US"/>
              </w:rPr>
              <w:t xml:space="preserve">Meeting </w:t>
            </w:r>
            <w:r w:rsidRPr="00945CA2">
              <w:rPr>
                <w:rFonts w:ascii="Garamond" w:hAnsi="Garamond"/>
                <w:b/>
                <w:sz w:val="24"/>
                <w:szCs w:val="24"/>
                <w:lang w:val="en-US"/>
              </w:rPr>
              <w:t>of</w:t>
            </w:r>
          </w:p>
          <w:p w14:paraId="0B9BC018" w14:textId="1E2278A3" w:rsidR="00A25E7A" w:rsidRPr="00945CA2" w:rsidRDefault="00A25E7A" w:rsidP="00762D45">
            <w:pPr>
              <w:pStyle w:val="AODocTxt"/>
              <w:spacing w:after="240" w:line="240" w:lineRule="auto"/>
              <w:jc w:val="center"/>
              <w:rPr>
                <w:rFonts w:ascii="Garamond" w:hAnsi="Garamond"/>
                <w:b/>
                <w:sz w:val="24"/>
                <w:szCs w:val="24"/>
                <w:lang w:val="en-US"/>
              </w:rPr>
            </w:pPr>
            <w:proofErr w:type="spellStart"/>
            <w:r w:rsidRPr="00945CA2">
              <w:rPr>
                <w:rFonts w:ascii="Garamond" w:hAnsi="Garamond"/>
                <w:b/>
                <w:sz w:val="24"/>
                <w:szCs w:val="24"/>
                <w:lang w:val="en-US"/>
              </w:rPr>
              <w:t>S</w:t>
            </w:r>
            <w:r w:rsidR="00A169F6" w:rsidRPr="00945CA2">
              <w:rPr>
                <w:rFonts w:ascii="Garamond" w:hAnsi="Garamond"/>
                <w:b/>
                <w:sz w:val="24"/>
                <w:szCs w:val="24"/>
                <w:lang w:val="en-US"/>
              </w:rPr>
              <w:t>phera</w:t>
            </w:r>
            <w:proofErr w:type="spellEnd"/>
            <w:r w:rsidR="00A169F6" w:rsidRPr="00945CA2">
              <w:rPr>
                <w:rFonts w:ascii="Garamond" w:hAnsi="Garamond"/>
                <w:b/>
                <w:sz w:val="24"/>
                <w:szCs w:val="24"/>
                <w:lang w:val="en-US"/>
              </w:rPr>
              <w:t xml:space="preserve"> Franchise Group S.A. of</w:t>
            </w:r>
            <w:r w:rsidR="00FF0873" w:rsidRPr="00945CA2">
              <w:rPr>
                <w:rFonts w:ascii="Garamond" w:hAnsi="Garamond"/>
                <w:b/>
                <w:sz w:val="24"/>
                <w:szCs w:val="24"/>
                <w:lang w:val="en-US"/>
              </w:rPr>
              <w:t xml:space="preserve"> </w:t>
            </w:r>
            <w:r w:rsidR="00DE3D60">
              <w:rPr>
                <w:rFonts w:ascii="Garamond" w:hAnsi="Garamond"/>
                <w:b/>
                <w:sz w:val="24"/>
                <w:szCs w:val="24"/>
                <w:lang w:val="en-US"/>
              </w:rPr>
              <w:t>August</w:t>
            </w:r>
            <w:r w:rsidR="00FF0873" w:rsidRPr="00945CA2">
              <w:rPr>
                <w:rFonts w:ascii="Garamond" w:hAnsi="Garamond"/>
                <w:b/>
                <w:sz w:val="24"/>
                <w:szCs w:val="24"/>
                <w:lang w:val="en-US"/>
              </w:rPr>
              <w:t xml:space="preserve"> </w:t>
            </w:r>
            <w:r w:rsidR="00DE3D60">
              <w:rPr>
                <w:rFonts w:ascii="Garamond" w:hAnsi="Garamond"/>
                <w:b/>
                <w:sz w:val="24"/>
                <w:szCs w:val="24"/>
                <w:lang w:val="en-US"/>
              </w:rPr>
              <w:t>11</w:t>
            </w:r>
            <w:r w:rsidR="00195EE5" w:rsidRPr="00945CA2">
              <w:rPr>
                <w:rFonts w:ascii="Garamond" w:hAnsi="Garamond"/>
                <w:b/>
                <w:sz w:val="24"/>
                <w:szCs w:val="24"/>
                <w:vertAlign w:val="superscript"/>
                <w:lang w:val="en-US"/>
              </w:rPr>
              <w:t>th</w:t>
            </w:r>
            <w:r w:rsidR="005277DD" w:rsidRPr="00945CA2">
              <w:rPr>
                <w:rFonts w:ascii="Garamond" w:hAnsi="Garamond"/>
                <w:b/>
                <w:sz w:val="24"/>
                <w:szCs w:val="24"/>
                <w:vertAlign w:val="superscript"/>
                <w:lang w:val="en-US"/>
              </w:rPr>
              <w:t xml:space="preserve"> </w:t>
            </w:r>
            <w:r w:rsidR="005277DD" w:rsidRPr="00945CA2">
              <w:rPr>
                <w:rFonts w:ascii="Garamond" w:hAnsi="Garamond"/>
                <w:b/>
                <w:sz w:val="24"/>
                <w:szCs w:val="24"/>
                <w:lang w:val="en-US"/>
              </w:rPr>
              <w:t xml:space="preserve">/ </w:t>
            </w:r>
            <w:r w:rsidR="00DE3D60">
              <w:rPr>
                <w:rFonts w:ascii="Garamond" w:hAnsi="Garamond"/>
                <w:b/>
                <w:sz w:val="24"/>
                <w:szCs w:val="24"/>
                <w:lang w:val="en-US"/>
              </w:rPr>
              <w:t>12</w:t>
            </w:r>
            <w:proofErr w:type="gramStart"/>
            <w:r w:rsidR="005277DD" w:rsidRPr="00945CA2">
              <w:rPr>
                <w:rFonts w:ascii="Garamond" w:hAnsi="Garamond"/>
                <w:b/>
                <w:sz w:val="24"/>
                <w:szCs w:val="24"/>
                <w:vertAlign w:val="superscript"/>
                <w:lang w:val="en-US"/>
              </w:rPr>
              <w:t>th</w:t>
            </w:r>
            <w:r w:rsidR="005277DD" w:rsidRPr="00945CA2">
              <w:rPr>
                <w:rFonts w:ascii="Garamond" w:hAnsi="Garamond"/>
                <w:b/>
                <w:sz w:val="24"/>
                <w:szCs w:val="24"/>
                <w:lang w:val="en-US"/>
              </w:rPr>
              <w:t xml:space="preserve"> </w:t>
            </w:r>
            <w:r w:rsidR="00FF0873" w:rsidRPr="00945CA2">
              <w:rPr>
                <w:rFonts w:ascii="Garamond" w:hAnsi="Garamond"/>
                <w:b/>
                <w:sz w:val="24"/>
                <w:szCs w:val="24"/>
                <w:lang w:val="en-US"/>
              </w:rPr>
              <w:t>,</w:t>
            </w:r>
            <w:proofErr w:type="gramEnd"/>
            <w:r w:rsidR="009776B1" w:rsidRPr="00945CA2">
              <w:rPr>
                <w:rFonts w:ascii="Garamond" w:hAnsi="Garamond"/>
                <w:b/>
                <w:sz w:val="24"/>
                <w:szCs w:val="24"/>
                <w:lang w:val="en-US"/>
              </w:rPr>
              <w:t xml:space="preserve"> 202</w:t>
            </w:r>
            <w:r w:rsidR="005277DD" w:rsidRPr="00945CA2">
              <w:rPr>
                <w:rFonts w:ascii="Garamond" w:hAnsi="Garamond"/>
                <w:b/>
                <w:sz w:val="24"/>
                <w:szCs w:val="24"/>
                <w:lang w:val="en-US"/>
              </w:rPr>
              <w:t>2</w:t>
            </w:r>
          </w:p>
        </w:tc>
      </w:tr>
      <w:tr w:rsidR="00A25E7A" w:rsidRPr="00945CA2" w14:paraId="403B355B" w14:textId="77777777" w:rsidTr="00CC6701">
        <w:tc>
          <w:tcPr>
            <w:tcW w:w="5000" w:type="pct"/>
          </w:tcPr>
          <w:p w14:paraId="47F0AB60" w14:textId="77777777" w:rsidR="00A25E7A" w:rsidRPr="00945CA2" w:rsidRDefault="00A25E7A" w:rsidP="00945CA2">
            <w:pPr>
              <w:pStyle w:val="AODocTxt"/>
              <w:spacing w:before="120" w:after="120" w:line="240" w:lineRule="auto"/>
              <w:contextualSpacing/>
              <w:jc w:val="center"/>
              <w:rPr>
                <w:rFonts w:ascii="Garamond" w:hAnsi="Garamond"/>
                <w:b/>
                <w:sz w:val="24"/>
                <w:szCs w:val="24"/>
                <w:lang w:val="en-US"/>
              </w:rPr>
            </w:pPr>
          </w:p>
        </w:tc>
      </w:tr>
      <w:tr w:rsidR="00A25E7A" w:rsidRPr="00945CA2" w14:paraId="7574F9A4" w14:textId="77777777" w:rsidTr="00CC6701">
        <w:tc>
          <w:tcPr>
            <w:tcW w:w="5000" w:type="pct"/>
          </w:tcPr>
          <w:p w14:paraId="3A7AC697" w14:textId="77777777"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undersigned, </w:t>
            </w:r>
          </w:p>
          <w:p w14:paraId="7144C067" w14:textId="77777777" w:rsidR="001D42D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w:t>
            </w:r>
          </w:p>
          <w:p w14:paraId="02E86FC8" w14:textId="641B2908"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identified </w:t>
            </w:r>
            <w:r w:rsidR="00A169F6" w:rsidRPr="00945CA2">
              <w:rPr>
                <w:rFonts w:ascii="Garamond" w:hAnsi="Garamond"/>
                <w:sz w:val="24"/>
                <w:szCs w:val="24"/>
                <w:lang w:val="en-US"/>
              </w:rPr>
              <w:t xml:space="preserve">with </w:t>
            </w:r>
            <w:r w:rsidRPr="00945CA2">
              <w:rPr>
                <w:rFonts w:ascii="Garamond" w:hAnsi="Garamond"/>
                <w:sz w:val="24"/>
                <w:szCs w:val="24"/>
                <w:lang w:val="en-US"/>
              </w:rPr>
              <w:t xml:space="preserve">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2A14F89D" w14:textId="17D57D32" w:rsidR="00A25E7A" w:rsidRPr="00945CA2" w:rsidRDefault="00A25E7A"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sz w:val="24"/>
                <w:szCs w:val="24"/>
                <w:lang w:val="en-US"/>
              </w:rPr>
              <w:t>“</w:t>
            </w:r>
            <w:r w:rsidRPr="00945CA2">
              <w:rPr>
                <w:rFonts w:ascii="Garamond" w:hAnsi="Garamond"/>
                <w:b/>
                <w:sz w:val="24"/>
                <w:szCs w:val="24"/>
                <w:lang w:val="en-US"/>
              </w:rPr>
              <w:t>Principal</w:t>
            </w:r>
            <w:r w:rsidR="00ED3E06" w:rsidRPr="00945CA2">
              <w:rPr>
                <w:rFonts w:ascii="Garamond" w:hAnsi="Garamond"/>
                <w:b/>
                <w:sz w:val="24"/>
                <w:szCs w:val="24"/>
                <w:lang w:val="en-US"/>
              </w:rPr>
              <w:t>”</w:t>
            </w:r>
            <w:r w:rsidRPr="00945CA2">
              <w:rPr>
                <w:rFonts w:ascii="Garamond" w:hAnsi="Garamond"/>
                <w:sz w:val="24"/>
                <w:szCs w:val="24"/>
                <w:lang w:val="en-US"/>
              </w:rPr>
              <w:t>),</w:t>
            </w:r>
          </w:p>
          <w:p w14:paraId="6B1D1315" w14:textId="5E4300D5" w:rsidR="00A25E7A" w:rsidRPr="00945CA2" w:rsidRDefault="00A169F6"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(Drafting note: the name of the shareholder individual shall be filled in)</w:t>
            </w:r>
          </w:p>
        </w:tc>
      </w:tr>
      <w:tr w:rsidR="00B9551D" w:rsidRPr="00945CA2" w14:paraId="1AD039C9" w14:textId="77777777" w:rsidTr="00CC6701">
        <w:tc>
          <w:tcPr>
            <w:tcW w:w="5000" w:type="pct"/>
          </w:tcPr>
          <w:p w14:paraId="2DBEB67B" w14:textId="3C8B3380"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calling of the ordinary general shareholders meeting of </w:t>
            </w:r>
            <w:proofErr w:type="spellStart"/>
            <w:r w:rsidRPr="00945CA2">
              <w:rPr>
                <w:rFonts w:ascii="Garamond" w:hAnsi="Garamond"/>
                <w:b/>
                <w:sz w:val="24"/>
                <w:szCs w:val="24"/>
                <w:lang w:val="en-US"/>
              </w:rPr>
              <w:t>Sphera</w:t>
            </w:r>
            <w:proofErr w:type="spellEnd"/>
            <w:r w:rsidRPr="00945CA2">
              <w:rPr>
                <w:rFonts w:ascii="Garamond" w:hAnsi="Garamond"/>
                <w:b/>
                <w:sz w:val="24"/>
                <w:szCs w:val="24"/>
                <w:lang w:val="en-US"/>
              </w:rPr>
              <w:t xml:space="preserve"> Franchise Group S.A.</w:t>
            </w:r>
            <w:r w:rsidRPr="00945CA2">
              <w:rPr>
                <w:rFonts w:ascii="Garamond" w:hAnsi="Garamond"/>
                <w:sz w:val="24"/>
                <w:szCs w:val="24"/>
                <w:lang w:val="en-US"/>
              </w:rPr>
              <w:t xml:space="preserve">, a joint stock company managed under a one-tier system and operating under the laws of Romania, having its registered office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D3E06" w:rsidRPr="00945CA2">
              <w:rPr>
                <w:rFonts w:ascii="Garamond" w:hAnsi="Garamond"/>
                <w:sz w:val="24"/>
                <w:szCs w:val="24"/>
                <w:lang w:val="en-US"/>
              </w:rPr>
              <w:t>Ave.</w:t>
            </w:r>
            <w:r w:rsidRPr="00945CA2">
              <w:rPr>
                <w:rFonts w:ascii="Garamond" w:hAnsi="Garamond"/>
                <w:sz w:val="24"/>
                <w:szCs w:val="24"/>
                <w:lang w:val="en-US"/>
              </w:rPr>
              <w:t>, 2nd floor, office 4, 1st district, registered with the Trade Registry of Bucharest Court under no. J40/7126/2017, fiscal identification code (CUI) 37586457 ("</w:t>
            </w:r>
            <w:proofErr w:type="spellStart"/>
            <w:r w:rsidRPr="00945CA2">
              <w:rPr>
                <w:rFonts w:ascii="Garamond" w:hAnsi="Garamond"/>
                <w:b/>
                <w:sz w:val="24"/>
                <w:szCs w:val="24"/>
                <w:lang w:val="en-US"/>
              </w:rPr>
              <w:t>Sphera</w:t>
            </w:r>
            <w:proofErr w:type="spellEnd"/>
            <w:r w:rsidRPr="00945CA2">
              <w:rPr>
                <w:rFonts w:ascii="Garamond" w:hAnsi="Garamond"/>
                <w:sz w:val="24"/>
                <w:szCs w:val="24"/>
                <w:lang w:val="en-US"/>
              </w:rPr>
              <w:t>"</w:t>
            </w:r>
            <w:r w:rsidR="0095016E" w:rsidRPr="00945CA2">
              <w:rPr>
                <w:rFonts w:ascii="Garamond" w:hAnsi="Garamond"/>
                <w:sz w:val="24"/>
                <w:szCs w:val="24"/>
                <w:lang w:val="en-US"/>
              </w:rPr>
              <w:t xml:space="preserve"> or the “</w:t>
            </w:r>
            <w:r w:rsidR="0095016E" w:rsidRPr="00945CA2">
              <w:rPr>
                <w:rFonts w:ascii="Garamond" w:hAnsi="Garamond"/>
                <w:b/>
                <w:bCs/>
                <w:sz w:val="24"/>
                <w:szCs w:val="24"/>
                <w:lang w:val="en-US"/>
              </w:rPr>
              <w:t>Company</w:t>
            </w:r>
            <w:r w:rsidR="0095016E" w:rsidRPr="00945CA2">
              <w:rPr>
                <w:rFonts w:ascii="Garamond" w:hAnsi="Garamond"/>
                <w:sz w:val="24"/>
                <w:szCs w:val="24"/>
                <w:lang w:val="en-US"/>
              </w:rPr>
              <w:t>”</w:t>
            </w:r>
            <w:r w:rsidRPr="00945CA2">
              <w:rPr>
                <w:rFonts w:ascii="Garamond" w:hAnsi="Garamond"/>
                <w:sz w:val="24"/>
                <w:szCs w:val="24"/>
                <w:lang w:val="en-US"/>
              </w:rPr>
              <w:t xml:space="preserve">), to be held upon the first calling on </w:t>
            </w:r>
            <w:r w:rsidR="00DE3D60">
              <w:rPr>
                <w:rFonts w:ascii="Garamond" w:hAnsi="Garamond"/>
                <w:b/>
                <w:bCs/>
                <w:sz w:val="24"/>
                <w:szCs w:val="24"/>
                <w:lang w:val="en-US"/>
              </w:rPr>
              <w:t>August</w:t>
            </w:r>
            <w:r w:rsidR="0095016E" w:rsidRPr="00945CA2">
              <w:rPr>
                <w:rFonts w:ascii="Garamond" w:hAnsi="Garamond"/>
                <w:b/>
                <w:bCs/>
                <w:sz w:val="24"/>
                <w:szCs w:val="24"/>
                <w:lang w:val="en-US"/>
              </w:rPr>
              <w:t xml:space="preserve"> </w:t>
            </w:r>
            <w:r w:rsidR="00DE3D60">
              <w:rPr>
                <w:rFonts w:ascii="Garamond" w:hAnsi="Garamond"/>
                <w:b/>
                <w:bCs/>
                <w:sz w:val="24"/>
                <w:szCs w:val="24"/>
                <w:lang w:val="en-US"/>
              </w:rPr>
              <w:t>11</w:t>
            </w:r>
            <w:r w:rsidR="0095016E" w:rsidRPr="00945CA2">
              <w:rPr>
                <w:rFonts w:ascii="Garamond" w:hAnsi="Garamond"/>
                <w:b/>
                <w:bCs/>
                <w:sz w:val="24"/>
                <w:szCs w:val="24"/>
                <w:vertAlign w:val="superscript"/>
                <w:lang w:val="en-US"/>
              </w:rPr>
              <w:t>th</w:t>
            </w:r>
            <w:r w:rsidR="0095016E"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xml:space="preserve">, 10:00 hrs. </w:t>
            </w:r>
            <w:r w:rsidRPr="00945CA2">
              <w:rPr>
                <w:rFonts w:ascii="Garamond" w:hAnsi="Garamond"/>
                <w:sz w:val="24"/>
                <w:szCs w:val="24"/>
                <w:lang w:val="en-US"/>
              </w:rPr>
              <w:br/>
              <w:t xml:space="preserve">(Romanian time), at Company's headquarters located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or, if the case, upon second calling, if the meeting cannot be held upon its first calling, on </w:t>
            </w:r>
            <w:r w:rsidR="00DE3D60">
              <w:rPr>
                <w:rFonts w:ascii="Garamond" w:hAnsi="Garamond"/>
                <w:sz w:val="24"/>
                <w:szCs w:val="24"/>
                <w:lang w:val="en-US"/>
              </w:rPr>
              <w:t>August</w:t>
            </w:r>
            <w:r w:rsidR="0095016E" w:rsidRPr="00945CA2">
              <w:rPr>
                <w:rFonts w:ascii="Garamond" w:hAnsi="Garamond"/>
                <w:sz w:val="24"/>
                <w:szCs w:val="24"/>
                <w:lang w:val="en-US"/>
              </w:rPr>
              <w:t xml:space="preserve"> </w:t>
            </w:r>
            <w:r w:rsidR="00DE3D60">
              <w:rPr>
                <w:rFonts w:ascii="Garamond" w:hAnsi="Garamond"/>
                <w:sz w:val="24"/>
                <w:szCs w:val="24"/>
                <w:lang w:val="en-US"/>
              </w:rPr>
              <w:t>12</w:t>
            </w:r>
            <w:r w:rsidR="00C03382" w:rsidRPr="00945CA2">
              <w:rPr>
                <w:rFonts w:ascii="Garamond" w:hAnsi="Garamond"/>
                <w:sz w:val="24"/>
                <w:szCs w:val="24"/>
                <w:vertAlign w:val="superscript"/>
                <w:lang w:val="en-US"/>
              </w:rPr>
              <w:t>t</w:t>
            </w:r>
            <w:r w:rsidR="0095016E" w:rsidRPr="00945CA2">
              <w:rPr>
                <w:rFonts w:ascii="Garamond" w:hAnsi="Garamond"/>
                <w:sz w:val="24"/>
                <w:szCs w:val="24"/>
                <w:vertAlign w:val="superscript"/>
                <w:lang w:val="en-US"/>
              </w:rPr>
              <w:t>h</w:t>
            </w:r>
            <w:r w:rsidR="0095016E" w:rsidRPr="00945CA2">
              <w:rPr>
                <w:rFonts w:ascii="Garamond" w:hAnsi="Garamond"/>
                <w:sz w:val="24"/>
                <w:szCs w:val="24"/>
                <w:lang w:val="en-US"/>
              </w:rPr>
              <w:t>, 202</w:t>
            </w:r>
            <w:r w:rsidR="005277DD" w:rsidRPr="00945CA2">
              <w:rPr>
                <w:rFonts w:ascii="Garamond" w:hAnsi="Garamond"/>
                <w:sz w:val="24"/>
                <w:szCs w:val="24"/>
                <w:lang w:val="en-US"/>
              </w:rPr>
              <w:t>2</w:t>
            </w:r>
            <w:r w:rsidRPr="00945CA2">
              <w:rPr>
                <w:rFonts w:ascii="Garamond" w:hAnsi="Garamond"/>
                <w:sz w:val="24"/>
                <w:szCs w:val="24"/>
                <w:lang w:val="en-US"/>
              </w:rPr>
              <w:t xml:space="preserve">, 10:00 hrs. (Romanian time), at Company's headquarters located in Romania, Bucharest, 239 </w:t>
            </w:r>
            <w:proofErr w:type="spellStart"/>
            <w:r w:rsidRPr="00945CA2">
              <w:rPr>
                <w:rFonts w:ascii="Garamond" w:hAnsi="Garamond"/>
                <w:sz w:val="24"/>
                <w:szCs w:val="24"/>
                <w:lang w:val="en-US"/>
              </w:rPr>
              <w:t>Dorobanti</w:t>
            </w:r>
            <w:proofErr w:type="spellEnd"/>
            <w:r w:rsidRPr="00945CA2">
              <w:rPr>
                <w:rFonts w:ascii="Garamond" w:hAnsi="Garamond"/>
                <w:sz w:val="24"/>
                <w:szCs w:val="24"/>
                <w:lang w:val="en-US"/>
              </w:rPr>
              <w:t xml:space="preserve"> </w:t>
            </w:r>
            <w:r w:rsidR="00E70CC3" w:rsidRPr="00945CA2">
              <w:rPr>
                <w:rFonts w:ascii="Garamond" w:hAnsi="Garamond" w:cs="Arial"/>
                <w:sz w:val="24"/>
                <w:szCs w:val="24"/>
                <w:lang w:val="en-US"/>
              </w:rPr>
              <w:t>Ave.</w:t>
            </w:r>
            <w:r w:rsidRPr="00945CA2">
              <w:rPr>
                <w:rFonts w:ascii="Garamond" w:hAnsi="Garamond"/>
                <w:sz w:val="24"/>
                <w:szCs w:val="24"/>
                <w:lang w:val="en-US"/>
              </w:rPr>
              <w:t>, 2</w:t>
            </w:r>
            <w:r w:rsidRPr="00945CA2">
              <w:rPr>
                <w:rFonts w:ascii="Garamond" w:hAnsi="Garamond"/>
                <w:sz w:val="24"/>
                <w:szCs w:val="24"/>
                <w:vertAlign w:val="superscript"/>
                <w:lang w:val="en-US"/>
              </w:rPr>
              <w:t>nd</w:t>
            </w:r>
            <w:r w:rsidRPr="00945CA2">
              <w:rPr>
                <w:rFonts w:ascii="Garamond" w:hAnsi="Garamond"/>
                <w:sz w:val="24"/>
                <w:szCs w:val="24"/>
                <w:lang w:val="en-US"/>
              </w:rPr>
              <w:t xml:space="preserve"> floor</w:t>
            </w:r>
            <w:r w:rsidR="00E70CC3" w:rsidRPr="00945CA2">
              <w:rPr>
                <w:rFonts w:ascii="Garamond" w:hAnsi="Garamond"/>
                <w:sz w:val="24"/>
                <w:szCs w:val="24"/>
                <w:lang w:val="en-US"/>
              </w:rPr>
              <w:t xml:space="preserve"> </w:t>
            </w:r>
            <w:r w:rsidRPr="00945CA2">
              <w:rPr>
                <w:rFonts w:ascii="Garamond" w:hAnsi="Garamond"/>
                <w:sz w:val="24"/>
                <w:szCs w:val="24"/>
                <w:lang w:val="en-US"/>
              </w:rPr>
              <w:t>-</w:t>
            </w:r>
            <w:r w:rsidR="00E70CC3" w:rsidRPr="00945CA2">
              <w:rPr>
                <w:rFonts w:ascii="Garamond" w:hAnsi="Garamond"/>
                <w:sz w:val="24"/>
                <w:szCs w:val="24"/>
                <w:lang w:val="en-US"/>
              </w:rPr>
              <w:t xml:space="preserve"> </w:t>
            </w:r>
            <w:r w:rsidRPr="00945CA2">
              <w:rPr>
                <w:rFonts w:ascii="Garamond" w:hAnsi="Garamond"/>
                <w:sz w:val="24"/>
                <w:szCs w:val="24"/>
                <w:lang w:val="en-US"/>
              </w:rPr>
              <w:t>Ateneu Room, 1</w:t>
            </w:r>
            <w:r w:rsidRPr="00945CA2">
              <w:rPr>
                <w:rFonts w:ascii="Garamond" w:hAnsi="Garamond"/>
                <w:sz w:val="24"/>
                <w:szCs w:val="24"/>
                <w:vertAlign w:val="superscript"/>
                <w:lang w:val="en-US"/>
              </w:rPr>
              <w:t>st</w:t>
            </w:r>
            <w:r w:rsidRPr="00945CA2">
              <w:rPr>
                <w:rFonts w:ascii="Garamond" w:hAnsi="Garamond"/>
                <w:sz w:val="24"/>
                <w:szCs w:val="24"/>
                <w:lang w:val="en-US"/>
              </w:rPr>
              <w:t xml:space="preserve"> District (</w:t>
            </w:r>
            <w:r w:rsidR="00ED3E06" w:rsidRPr="00945CA2">
              <w:rPr>
                <w:rFonts w:ascii="Garamond" w:hAnsi="Garamond"/>
                <w:sz w:val="24"/>
                <w:szCs w:val="24"/>
                <w:lang w:val="en-US"/>
              </w:rPr>
              <w:t>the “</w:t>
            </w:r>
            <w:r w:rsidRPr="00945CA2">
              <w:rPr>
                <w:rFonts w:ascii="Garamond" w:hAnsi="Garamond"/>
                <w:b/>
                <w:sz w:val="24"/>
                <w:szCs w:val="24"/>
                <w:lang w:val="en-US"/>
              </w:rPr>
              <w:t>OGSM</w:t>
            </w:r>
            <w:r w:rsidR="00ED3E06" w:rsidRPr="00945CA2">
              <w:rPr>
                <w:rFonts w:ascii="Garamond" w:hAnsi="Garamond"/>
                <w:b/>
                <w:sz w:val="24"/>
                <w:szCs w:val="24"/>
                <w:lang w:val="en-US"/>
              </w:rPr>
              <w:t>”</w:t>
            </w:r>
            <w:r w:rsidRPr="00945CA2">
              <w:rPr>
                <w:rFonts w:ascii="Garamond" w:hAnsi="Garamond"/>
                <w:sz w:val="24"/>
                <w:szCs w:val="24"/>
                <w:lang w:val="en-US"/>
              </w:rPr>
              <w:t>),</w:t>
            </w:r>
          </w:p>
        </w:tc>
      </w:tr>
      <w:tr w:rsidR="00B9551D" w:rsidRPr="00945CA2" w14:paraId="439F9699" w14:textId="77777777" w:rsidTr="00CC6701">
        <w:tc>
          <w:tcPr>
            <w:tcW w:w="5000" w:type="pct"/>
          </w:tcPr>
          <w:p w14:paraId="41459AAD" w14:textId="233EE8BD"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sz w:val="24"/>
                <w:szCs w:val="24"/>
                <w:lang w:val="en-US"/>
              </w:rPr>
              <w:t xml:space="preserve">whereas </w:t>
            </w:r>
            <w:r w:rsidRPr="00945CA2">
              <w:rPr>
                <w:rFonts w:ascii="Garamond" w:hAnsi="Garamond"/>
                <w:sz w:val="24"/>
                <w:szCs w:val="24"/>
                <w:lang w:val="en-US"/>
              </w:rPr>
              <w:t xml:space="preserve">the Undersigned is a shareholder of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holding as of </w:t>
            </w:r>
            <w:r w:rsidR="00DE3D60">
              <w:rPr>
                <w:rFonts w:ascii="Garamond" w:hAnsi="Garamond"/>
                <w:b/>
                <w:bCs/>
                <w:sz w:val="24"/>
                <w:szCs w:val="24"/>
                <w:lang w:val="en-US"/>
              </w:rPr>
              <w:t>July</w:t>
            </w:r>
            <w:r w:rsidR="00267FCC" w:rsidRPr="00945CA2">
              <w:rPr>
                <w:rFonts w:ascii="Garamond" w:hAnsi="Garamond"/>
                <w:b/>
                <w:bCs/>
                <w:sz w:val="24"/>
                <w:szCs w:val="24"/>
                <w:lang w:val="en-US"/>
              </w:rPr>
              <w:t xml:space="preserve"> </w:t>
            </w:r>
            <w:r w:rsidR="00DE3D60">
              <w:rPr>
                <w:rFonts w:ascii="Garamond" w:hAnsi="Garamond"/>
                <w:b/>
                <w:bCs/>
                <w:sz w:val="24"/>
                <w:szCs w:val="24"/>
                <w:lang w:val="en-US"/>
              </w:rPr>
              <w:t>29</w:t>
            </w:r>
            <w:r w:rsidR="00267FCC" w:rsidRPr="00945CA2">
              <w:rPr>
                <w:rFonts w:ascii="Garamond" w:hAnsi="Garamond"/>
                <w:b/>
                <w:bCs/>
                <w:sz w:val="24"/>
                <w:szCs w:val="24"/>
                <w:vertAlign w:val="superscript"/>
                <w:lang w:val="en-US"/>
              </w:rPr>
              <w:t>th</w:t>
            </w:r>
            <w:r w:rsidR="00267FCC" w:rsidRPr="00945CA2">
              <w:rPr>
                <w:rFonts w:ascii="Garamond" w:hAnsi="Garamond"/>
                <w:b/>
                <w:bCs/>
                <w:sz w:val="24"/>
                <w:szCs w:val="24"/>
                <w:lang w:val="en-US"/>
              </w:rPr>
              <w:t>,</w:t>
            </w:r>
            <w:r w:rsidRPr="00945CA2">
              <w:rPr>
                <w:rFonts w:ascii="Garamond" w:hAnsi="Garamond"/>
                <w:b/>
                <w:bCs/>
                <w:sz w:val="24"/>
                <w:szCs w:val="24"/>
                <w:lang w:val="en-US"/>
              </w:rPr>
              <w:t xml:space="preserve">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F2716">
              <w:rPr>
                <w:rFonts w:ascii="Garamond" w:hAnsi="Garamond"/>
                <w:b/>
                <w:bCs/>
                <w:i/>
                <w:sz w:val="24"/>
                <w:szCs w:val="24"/>
                <w:lang w:val="en-US"/>
              </w:rPr>
              <w:t>the Reference Date</w:t>
            </w:r>
            <w:r w:rsidRPr="009F2716">
              <w:rPr>
                <w:rFonts w:ascii="Garamond" w:hAnsi="Garamond"/>
                <w:b/>
                <w:bCs/>
                <w:sz w:val="24"/>
                <w:szCs w:val="24"/>
                <w:lang w:val="en-US"/>
              </w:rPr>
              <w:t>)</w:t>
            </w:r>
            <w:r w:rsidRPr="00945CA2">
              <w:rPr>
                <w:rFonts w:ascii="Garamond" w:hAnsi="Garamond"/>
                <w:sz w:val="24"/>
                <w:szCs w:val="24"/>
                <w:lang w:val="en-US"/>
              </w:rPr>
              <w:t xml:space="preserve"> a number of ___________________ shares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granting the Undersigned a number of __________________ votes within the OGSM, representing a holding of ________% out of the total number of shares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and a holding of ________% out of the total number of voting rights (shares with voting rights),</w:t>
            </w:r>
          </w:p>
        </w:tc>
      </w:tr>
      <w:tr w:rsidR="00B9551D" w:rsidRPr="00945CA2" w14:paraId="7E24EF89" w14:textId="77777777" w:rsidTr="00CC6701">
        <w:tc>
          <w:tcPr>
            <w:tcW w:w="5000" w:type="pct"/>
          </w:tcPr>
          <w:p w14:paraId="376F9B31" w14:textId="138CB3EA" w:rsidR="00B9551D" w:rsidRPr="00945CA2" w:rsidRDefault="00ED3E06"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 xml:space="preserve">I </w:t>
            </w:r>
            <w:r w:rsidR="00B9551D" w:rsidRPr="00945CA2">
              <w:rPr>
                <w:rFonts w:ascii="Garamond" w:hAnsi="Garamond"/>
                <w:b/>
                <w:sz w:val="24"/>
                <w:szCs w:val="24"/>
                <w:lang w:val="en-US"/>
              </w:rPr>
              <w:t>HEREBY appoint</w:t>
            </w:r>
            <w:r w:rsidR="00B9551D" w:rsidRPr="00945CA2">
              <w:rPr>
                <w:rFonts w:ascii="Garamond" w:hAnsi="Garamond"/>
                <w:sz w:val="24"/>
                <w:szCs w:val="24"/>
                <w:lang w:val="en-US"/>
              </w:rPr>
              <w:t>:</w:t>
            </w:r>
          </w:p>
        </w:tc>
      </w:tr>
      <w:tr w:rsidR="00B9551D" w:rsidRPr="00945CA2" w14:paraId="7F69063B" w14:textId="77777777" w:rsidTr="00CC6701">
        <w:tc>
          <w:tcPr>
            <w:tcW w:w="5000" w:type="pct"/>
          </w:tcPr>
          <w:p w14:paraId="11866CA7" w14:textId="47CEE7D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38A620ED" w14:textId="77777777" w:rsidTr="00CC6701">
        <w:tc>
          <w:tcPr>
            <w:tcW w:w="5000" w:type="pct"/>
          </w:tcPr>
          <w:p w14:paraId="7B21039C" w14:textId="6238508D"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identified with identity card/passport series ________________, no. ________________, issued by _______________________________________________, on _____________________, having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p w14:paraId="3C947361" w14:textId="3D9B3845"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261B25E2" w14:textId="77777777"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lastRenderedPageBreak/>
              <w:t>OR</w:t>
            </w:r>
          </w:p>
          <w:p w14:paraId="78BE30B2" w14:textId="18033199"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945CA2">
              <w:rPr>
                <w:rFonts w:ascii="Garamond" w:hAnsi="Garamond"/>
                <w:sz w:val="24"/>
                <w:szCs w:val="24"/>
                <w:lang w:val="en-US"/>
              </w:rPr>
              <w:t xml:space="preserve"> identification</w:t>
            </w:r>
            <w:r w:rsidRPr="00945CA2">
              <w:rPr>
                <w:rFonts w:ascii="Garamond" w:hAnsi="Garamond"/>
                <w:sz w:val="24"/>
                <w:szCs w:val="24"/>
                <w:lang w:val="en-US"/>
              </w:rPr>
              <w:t xml:space="preserve"> number _________________________________________,</w:t>
            </w:r>
          </w:p>
        </w:tc>
      </w:tr>
      <w:tr w:rsidR="00B9551D" w:rsidRPr="00945CA2" w14:paraId="41817DC6" w14:textId="77777777" w:rsidTr="00CC6701">
        <w:tc>
          <w:tcPr>
            <w:tcW w:w="5000" w:type="pct"/>
          </w:tcPr>
          <w:p w14:paraId="5849F099" w14:textId="590252E5"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lastRenderedPageBreak/>
              <w:t xml:space="preserve">(the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4AAE305A" w14:textId="77777777" w:rsidTr="00CC6701">
        <w:tc>
          <w:tcPr>
            <w:tcW w:w="5000" w:type="pct"/>
          </w:tcPr>
          <w:p w14:paraId="02A23932" w14:textId="21A6A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b/>
                <w:sz w:val="24"/>
                <w:szCs w:val="24"/>
                <w:lang w:val="en-US"/>
              </w:rPr>
              <w:t xml:space="preserve">AND, as 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tc>
      </w:tr>
      <w:tr w:rsidR="00B9551D" w:rsidRPr="00945CA2" w14:paraId="7D6848FF" w14:textId="77777777" w:rsidTr="00CC6701">
        <w:tc>
          <w:tcPr>
            <w:tcW w:w="5000" w:type="pct"/>
          </w:tcPr>
          <w:p w14:paraId="1781BD3F" w14:textId="477F19FC" w:rsidR="00B9551D" w:rsidRPr="00945CA2"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i/>
                <w:color w:val="808080"/>
                <w:sz w:val="24"/>
                <w:szCs w:val="24"/>
                <w:lang w:val="en-US"/>
              </w:rPr>
              <w:t xml:space="preserve">(Note regarding the appointment of the substitute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 shareholder may appoint by special power of attorney one or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to ensure his representation in the OGSM in case the main </w:t>
            </w:r>
            <w:r w:rsidR="00ED3E06" w:rsidRPr="00945CA2">
              <w:rPr>
                <w:rFonts w:ascii="Garamond" w:hAnsi="Garamond"/>
                <w:i/>
                <w:color w:val="808080"/>
                <w:sz w:val="24"/>
                <w:szCs w:val="24"/>
                <w:lang w:val="en-US"/>
              </w:rPr>
              <w:t>attorney-in-fact</w:t>
            </w:r>
            <w:r w:rsidRPr="00945CA2">
              <w:rPr>
                <w:rFonts w:ascii="Garamond" w:hAnsi="Garamond"/>
                <w:i/>
                <w:color w:val="808080"/>
                <w:sz w:val="24"/>
                <w:szCs w:val="24"/>
                <w:lang w:val="en-US"/>
              </w:rPr>
              <w:t xml:space="preserve"> appointed is unable to fulfil his mandate. If, by the special power of attorney, more substitute </w:t>
            </w:r>
            <w:r w:rsidR="00ED3E06" w:rsidRPr="00945CA2">
              <w:rPr>
                <w:rFonts w:ascii="Garamond" w:hAnsi="Garamond"/>
                <w:i/>
                <w:color w:val="808080"/>
                <w:sz w:val="24"/>
                <w:szCs w:val="24"/>
                <w:lang w:val="en-US"/>
              </w:rPr>
              <w:t>attorneys-in-fact</w:t>
            </w:r>
            <w:r w:rsidRPr="00945CA2">
              <w:rPr>
                <w:rFonts w:ascii="Garamond" w:hAnsi="Garamond"/>
                <w:i/>
                <w:color w:val="808080"/>
                <w:sz w:val="24"/>
                <w:szCs w:val="24"/>
                <w:lang w:val="en-US"/>
              </w:rPr>
              <w:t xml:space="preserve"> are appointed, the shareholder shall determine the order in which they will exercise their mandate.)</w:t>
            </w:r>
          </w:p>
        </w:tc>
      </w:tr>
      <w:tr w:rsidR="00B9551D" w:rsidRPr="00945CA2" w14:paraId="2DC1FB2E" w14:textId="77777777" w:rsidTr="00CC6701">
        <w:tc>
          <w:tcPr>
            <w:tcW w:w="5000" w:type="pct"/>
          </w:tcPr>
          <w:p w14:paraId="3FE031CA" w14:textId="2BB5F5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945CA2" w14:paraId="43E081E1" w14:textId="77777777" w:rsidTr="00CC6701">
        <w:tc>
          <w:tcPr>
            <w:tcW w:w="5000" w:type="pct"/>
          </w:tcPr>
          <w:p w14:paraId="05CDE9A8" w14:textId="66DB889B"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_________________________________________,</w:t>
            </w:r>
          </w:p>
          <w:p w14:paraId="4789929F" w14:textId="6BD1E3D9" w:rsidR="00B9551D"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(the</w:t>
            </w:r>
            <w:r w:rsidRPr="00945CA2">
              <w:rPr>
                <w:rFonts w:ascii="Garamond" w:hAnsi="Garamond"/>
                <w:b/>
                <w:sz w:val="24"/>
                <w:szCs w:val="24"/>
                <w:lang w:val="en-US"/>
              </w:rPr>
              <w:t xml:space="preserve"> </w:t>
            </w:r>
            <w:r w:rsidR="00ED3E06" w:rsidRPr="00945CA2">
              <w:rPr>
                <w:rFonts w:ascii="Garamond" w:hAnsi="Garamond"/>
                <w:b/>
                <w:sz w:val="24"/>
                <w:szCs w:val="24"/>
                <w:lang w:val="en-US"/>
              </w:rPr>
              <w:t>“</w:t>
            </w:r>
            <w:r w:rsidRPr="00945CA2">
              <w:rPr>
                <w:rFonts w:ascii="Garamond" w:hAnsi="Garamond"/>
                <w:b/>
                <w:sz w:val="24"/>
                <w:szCs w:val="24"/>
                <w:lang w:val="en-US"/>
              </w:rPr>
              <w:t xml:space="preserve">Substitute </w:t>
            </w:r>
            <w:r w:rsidR="00ED3E06" w:rsidRPr="00945CA2">
              <w:rPr>
                <w:rFonts w:ascii="Garamond" w:hAnsi="Garamond"/>
                <w:b/>
                <w:sz w:val="24"/>
                <w:szCs w:val="24"/>
                <w:lang w:val="en-US"/>
              </w:rPr>
              <w:t>Attorney-in-Fact”</w:t>
            </w:r>
            <w:r w:rsidRPr="00945CA2">
              <w:rPr>
                <w:rFonts w:ascii="Garamond" w:hAnsi="Garamond"/>
                <w:sz w:val="24"/>
                <w:szCs w:val="24"/>
                <w:lang w:val="en-US"/>
              </w:rPr>
              <w:t>),</w:t>
            </w:r>
          </w:p>
          <w:p w14:paraId="6E1EEB3F"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3CAA745" w14:textId="3333D3FD" w:rsidR="00B9551D" w:rsidRDefault="00B9551D" w:rsidP="00945CA2">
            <w:pPr>
              <w:pStyle w:val="AODocTxt"/>
              <w:spacing w:before="120" w:after="120" w:line="240" w:lineRule="auto"/>
              <w:contextualSpacing/>
              <w:rPr>
                <w:rFonts w:ascii="Garamond" w:hAnsi="Garamond"/>
                <w:b/>
                <w:sz w:val="24"/>
                <w:szCs w:val="24"/>
                <w:lang w:val="en-US"/>
              </w:rPr>
            </w:pPr>
            <w:r w:rsidRPr="00945CA2">
              <w:rPr>
                <w:rFonts w:ascii="Garamond" w:hAnsi="Garamond"/>
                <w:b/>
                <w:sz w:val="24"/>
                <w:szCs w:val="24"/>
                <w:lang w:val="en-US"/>
              </w:rPr>
              <w:t>OR</w:t>
            </w:r>
          </w:p>
          <w:p w14:paraId="66584D60" w14:textId="77777777" w:rsidR="007B6002" w:rsidRPr="00945CA2" w:rsidRDefault="007B6002" w:rsidP="00945CA2">
            <w:pPr>
              <w:pStyle w:val="AODocTxt"/>
              <w:spacing w:before="120" w:after="120" w:line="240" w:lineRule="auto"/>
              <w:contextualSpacing/>
              <w:rPr>
                <w:rFonts w:ascii="Garamond" w:hAnsi="Garamond"/>
                <w:b/>
                <w:sz w:val="24"/>
                <w:szCs w:val="24"/>
                <w:lang w:val="en-US"/>
              </w:rPr>
            </w:pPr>
          </w:p>
          <w:p w14:paraId="0F7B3AA0" w14:textId="078925BA"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_________________________________________, a company duly incorporated and operating under the laws of ___________________________, having its registered office in 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945CA2">
              <w:rPr>
                <w:rFonts w:ascii="Garamond" w:hAnsi="Garamond"/>
                <w:sz w:val="24"/>
                <w:szCs w:val="24"/>
                <w:lang w:val="en-US"/>
              </w:rPr>
              <w:t xml:space="preserve">identification </w:t>
            </w:r>
            <w:r w:rsidRPr="00945CA2">
              <w:rPr>
                <w:rFonts w:ascii="Garamond" w:hAnsi="Garamond"/>
                <w:sz w:val="24"/>
                <w:szCs w:val="24"/>
                <w:lang w:val="en-US"/>
              </w:rPr>
              <w:t>number ______________________________________,</w:t>
            </w:r>
          </w:p>
        </w:tc>
      </w:tr>
      <w:tr w:rsidR="00B9551D" w:rsidRPr="00945CA2" w14:paraId="12124BDE" w14:textId="77777777" w:rsidTr="00CC6701">
        <w:tc>
          <w:tcPr>
            <w:tcW w:w="5000" w:type="pct"/>
          </w:tcPr>
          <w:p w14:paraId="16E35C39" w14:textId="780AE4E3"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(the </w:t>
            </w:r>
            <w:r w:rsidR="00ED3E06" w:rsidRPr="00945CA2">
              <w:rPr>
                <w:rFonts w:ascii="Garamond" w:hAnsi="Garamond"/>
                <w:b/>
                <w:sz w:val="24"/>
                <w:szCs w:val="24"/>
                <w:lang w:val="en-US"/>
              </w:rPr>
              <w:t>“Substitute Attorney-in-Fact”</w:t>
            </w:r>
            <w:r w:rsidRPr="00945CA2">
              <w:rPr>
                <w:rFonts w:ascii="Garamond" w:hAnsi="Garamond"/>
                <w:sz w:val="24"/>
                <w:szCs w:val="24"/>
                <w:lang w:val="en-US"/>
              </w:rPr>
              <w:t>),</w:t>
            </w:r>
          </w:p>
        </w:tc>
      </w:tr>
      <w:tr w:rsidR="00B9551D" w:rsidRPr="00945CA2" w14:paraId="3332ACED" w14:textId="77777777" w:rsidTr="00CC6701">
        <w:tc>
          <w:tcPr>
            <w:tcW w:w="5000" w:type="pct"/>
          </w:tcPr>
          <w:p w14:paraId="5D0BCA52" w14:textId="7F15EAEE" w:rsidR="001D42DA" w:rsidRPr="00945CA2" w:rsidRDefault="001D42DA" w:rsidP="00945CA2">
            <w:pPr>
              <w:pStyle w:val="AOBullet"/>
              <w:numPr>
                <w:ilvl w:val="0"/>
                <w:numId w:val="0"/>
              </w:numPr>
              <w:spacing w:before="120" w:after="120" w:line="240" w:lineRule="auto"/>
              <w:contextualSpacing/>
              <w:rPr>
                <w:rFonts w:ascii="Garamond" w:hAnsi="Garamond"/>
                <w:sz w:val="24"/>
                <w:szCs w:val="24"/>
                <w:lang w:val="en-US"/>
              </w:rPr>
            </w:pPr>
            <w:bookmarkStart w:id="3" w:name="_Hlk67559188"/>
            <w:r w:rsidRPr="00945CA2">
              <w:rPr>
                <w:rFonts w:ascii="Garamond" w:hAnsi="Garamond"/>
                <w:sz w:val="24"/>
                <w:szCs w:val="24"/>
                <w:lang w:val="en-US"/>
              </w:rPr>
              <w:t xml:space="preserve">to attend to and to act as </w:t>
            </w:r>
            <w:r w:rsidR="00ED3E06" w:rsidRPr="00945CA2">
              <w:rPr>
                <w:rFonts w:ascii="Garamond" w:hAnsi="Garamond"/>
                <w:sz w:val="24"/>
                <w:szCs w:val="24"/>
                <w:lang w:val="en-US"/>
              </w:rPr>
              <w:t>an attorney-in-fact</w:t>
            </w:r>
            <w:r w:rsidRPr="00945CA2">
              <w:rPr>
                <w:rFonts w:ascii="Garamond" w:hAnsi="Garamond"/>
                <w:sz w:val="24"/>
                <w:szCs w:val="24"/>
                <w:lang w:val="en-US"/>
              </w:rPr>
              <w:t xml:space="preserve"> of the Principal in the OGSM and to exercise the voting rights corresponding to the shares held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and issued by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as registered with </w:t>
            </w:r>
            <w:r w:rsidR="00ED3E06" w:rsidRPr="00945CA2">
              <w:rPr>
                <w:rFonts w:ascii="Garamond" w:hAnsi="Garamond"/>
                <w:sz w:val="24"/>
                <w:szCs w:val="24"/>
                <w:lang w:val="en-US"/>
              </w:rPr>
              <w:t>Central Depository</w:t>
            </w:r>
            <w:r w:rsidRPr="00945CA2">
              <w:rPr>
                <w:rFonts w:ascii="Garamond" w:hAnsi="Garamond"/>
                <w:sz w:val="24"/>
                <w:szCs w:val="24"/>
                <w:lang w:val="en-US"/>
              </w:rPr>
              <w:t xml:space="preserve"> S.A. on </w:t>
            </w:r>
            <w:r w:rsidR="00DE3D60" w:rsidRPr="00DE3D60">
              <w:rPr>
                <w:rFonts w:ascii="Garamond" w:hAnsi="Garamond"/>
                <w:b/>
                <w:bCs/>
                <w:sz w:val="24"/>
                <w:szCs w:val="24"/>
                <w:lang w:val="en-US"/>
              </w:rPr>
              <w:t>July</w:t>
            </w:r>
            <w:r w:rsidRPr="00945CA2">
              <w:rPr>
                <w:rFonts w:ascii="Garamond" w:hAnsi="Garamond"/>
                <w:b/>
                <w:bCs/>
                <w:sz w:val="24"/>
                <w:szCs w:val="24"/>
                <w:lang w:val="en-US"/>
              </w:rPr>
              <w:t xml:space="preserve"> </w:t>
            </w:r>
            <w:r w:rsidR="00DE3D60">
              <w:rPr>
                <w:rFonts w:ascii="Garamond" w:hAnsi="Garamond"/>
                <w:b/>
                <w:bCs/>
                <w:sz w:val="24"/>
                <w:szCs w:val="24"/>
                <w:lang w:val="en-US"/>
              </w:rPr>
              <w:t>29</w:t>
            </w:r>
            <w:r w:rsidRPr="00945CA2">
              <w:rPr>
                <w:rFonts w:ascii="Garamond" w:hAnsi="Garamond"/>
                <w:b/>
                <w:bCs/>
                <w:sz w:val="24"/>
                <w:szCs w:val="24"/>
                <w:vertAlign w:val="superscript"/>
                <w:lang w:val="en-US"/>
              </w:rPr>
              <w:t>th</w:t>
            </w:r>
            <w:r w:rsidRPr="00945CA2">
              <w:rPr>
                <w:rFonts w:ascii="Garamond" w:hAnsi="Garamond"/>
                <w:b/>
                <w:bCs/>
                <w:sz w:val="24"/>
                <w:szCs w:val="24"/>
                <w:lang w:val="en-US"/>
              </w:rPr>
              <w:t>, 202</w:t>
            </w:r>
            <w:r w:rsidR="005277DD" w:rsidRPr="00945CA2">
              <w:rPr>
                <w:rFonts w:ascii="Garamond" w:hAnsi="Garamond"/>
                <w:b/>
                <w:bCs/>
                <w:sz w:val="24"/>
                <w:szCs w:val="24"/>
                <w:lang w:val="en-US"/>
              </w:rPr>
              <w:t>2</w:t>
            </w:r>
            <w:r w:rsidRPr="00945CA2">
              <w:rPr>
                <w:rFonts w:ascii="Garamond" w:hAnsi="Garamond"/>
                <w:sz w:val="24"/>
                <w:szCs w:val="24"/>
                <w:lang w:val="en-US"/>
              </w:rPr>
              <w:t xml:space="preserve"> (</w:t>
            </w:r>
            <w:r w:rsidRPr="009F2716">
              <w:rPr>
                <w:rFonts w:ascii="Garamond" w:hAnsi="Garamond"/>
                <w:b/>
                <w:bCs/>
                <w:i/>
                <w:sz w:val="24"/>
                <w:szCs w:val="24"/>
                <w:lang w:val="en-US"/>
              </w:rPr>
              <w:t>the Reference Date</w:t>
            </w:r>
            <w:r w:rsidRPr="00945CA2">
              <w:rPr>
                <w:rFonts w:ascii="Garamond" w:hAnsi="Garamond"/>
                <w:sz w:val="24"/>
                <w:szCs w:val="24"/>
                <w:lang w:val="en-US"/>
              </w:rPr>
              <w:t>), as follows:</w:t>
            </w:r>
          </w:p>
          <w:p w14:paraId="7273DD52" w14:textId="77777777" w:rsidR="007D2088" w:rsidRDefault="007D2088" w:rsidP="00945CA2">
            <w:pPr>
              <w:pStyle w:val="AODocTxt"/>
              <w:numPr>
                <w:ilvl w:val="0"/>
                <w:numId w:val="8"/>
              </w:numPr>
              <w:spacing w:before="120" w:after="120" w:line="240" w:lineRule="auto"/>
              <w:contextualSpacing/>
              <w:rPr>
                <w:rFonts w:ascii="Garamond" w:hAnsi="Garamond" w:cs="Arial"/>
                <w:b/>
                <w:sz w:val="24"/>
                <w:szCs w:val="24"/>
                <w:lang w:val="en-US"/>
              </w:rPr>
            </w:pPr>
          </w:p>
          <w:p w14:paraId="285D99C9" w14:textId="374F260F" w:rsidR="001D42DA" w:rsidRPr="00945CA2" w:rsidRDefault="001D42DA" w:rsidP="00945CA2">
            <w:pPr>
              <w:pStyle w:val="AODocTxt"/>
              <w:numPr>
                <w:ilvl w:val="0"/>
                <w:numId w:val="8"/>
              </w:numPr>
              <w:spacing w:before="120" w:after="120" w:line="240" w:lineRule="auto"/>
              <w:contextualSpacing/>
              <w:rPr>
                <w:rFonts w:ascii="Garamond" w:hAnsi="Garamond" w:cs="Arial"/>
                <w:b/>
                <w:sz w:val="24"/>
                <w:szCs w:val="24"/>
                <w:lang w:val="en-US"/>
              </w:rPr>
            </w:pPr>
            <w:r w:rsidRPr="00945CA2">
              <w:rPr>
                <w:rFonts w:ascii="Garamond" w:hAnsi="Garamond" w:cs="Arial"/>
                <w:b/>
                <w:sz w:val="24"/>
                <w:szCs w:val="24"/>
                <w:lang w:val="en-US"/>
              </w:rPr>
              <w:t>OGSM Agenda items</w:t>
            </w:r>
          </w:p>
          <w:p w14:paraId="7C37C497" w14:textId="77777777" w:rsidR="007D2088" w:rsidRDefault="007D2088" w:rsidP="00945CA2">
            <w:pPr>
              <w:pStyle w:val="AODocTxt"/>
              <w:numPr>
                <w:ilvl w:val="0"/>
                <w:numId w:val="8"/>
              </w:numPr>
              <w:spacing w:before="120" w:after="120" w:line="240" w:lineRule="auto"/>
              <w:contextualSpacing/>
              <w:rPr>
                <w:rFonts w:ascii="Garamond" w:hAnsi="Garamond"/>
                <w:b/>
                <w:bCs/>
                <w:noProof/>
                <w:sz w:val="24"/>
                <w:szCs w:val="24"/>
                <w:lang w:val="ro-RO"/>
              </w:rPr>
            </w:pPr>
          </w:p>
          <w:p w14:paraId="74BB3925" w14:textId="77777777" w:rsidR="001A71D0" w:rsidRPr="008853CB" w:rsidRDefault="001A71D0" w:rsidP="001A71D0">
            <w:pPr>
              <w:pStyle w:val="AODocTxt"/>
              <w:numPr>
                <w:ilvl w:val="0"/>
                <w:numId w:val="8"/>
              </w:numPr>
              <w:spacing w:line="240" w:lineRule="auto"/>
              <w:rPr>
                <w:rFonts w:ascii="Garamond" w:hAnsi="Garamond"/>
                <w:b/>
                <w:bCs/>
                <w:noProof/>
                <w:sz w:val="24"/>
                <w:szCs w:val="24"/>
                <w:lang w:val="ro-RO"/>
              </w:rPr>
            </w:pPr>
            <w:r w:rsidRPr="000A4EC6">
              <w:rPr>
                <w:rFonts w:ascii="Garamond" w:hAnsi="Garamond"/>
                <w:b/>
                <w:bCs/>
                <w:sz w:val="24"/>
                <w:szCs w:val="24"/>
              </w:rPr>
              <w:t xml:space="preserve">1. </w:t>
            </w:r>
            <w:r w:rsidRPr="008853CB">
              <w:rPr>
                <w:rFonts w:ascii="Garamond" w:hAnsi="Garamond"/>
                <w:b/>
                <w:bCs/>
                <w:noProof/>
                <w:sz w:val="24"/>
                <w:szCs w:val="24"/>
                <w:lang w:val="ro-RO"/>
              </w:rPr>
              <w:t>Item no. 1</w:t>
            </w:r>
          </w:p>
          <w:p w14:paraId="4D8C3973" w14:textId="77777777" w:rsidR="001A71D0" w:rsidRPr="002F7A4A" w:rsidRDefault="001A71D0" w:rsidP="001A71D0">
            <w:pPr>
              <w:pStyle w:val="AODocTxt"/>
              <w:numPr>
                <w:ilvl w:val="0"/>
                <w:numId w:val="8"/>
              </w:numPr>
              <w:spacing w:line="240" w:lineRule="auto"/>
              <w:rPr>
                <w:rFonts w:ascii="Garamond" w:hAnsi="Garamond"/>
                <w:noProof/>
                <w:sz w:val="24"/>
                <w:szCs w:val="24"/>
                <w:lang w:val="ro-RO"/>
              </w:rPr>
            </w:pPr>
            <w:r w:rsidRPr="002F7A4A">
              <w:rPr>
                <w:rFonts w:ascii="Garamond" w:eastAsia="Times New Roman" w:hAnsi="Garamond" w:cs="Arial"/>
                <w:b/>
                <w:bCs/>
                <w:noProof/>
                <w:sz w:val="24"/>
                <w:szCs w:val="24"/>
                <w:lang w:val="ro-RO"/>
              </w:rPr>
              <w:t xml:space="preserve">Approval </w:t>
            </w:r>
            <w:r w:rsidRPr="002F7A4A">
              <w:rPr>
                <w:rFonts w:ascii="Garamond" w:eastAsia="Times New Roman" w:hAnsi="Garamond" w:cs="Arial"/>
                <w:noProof/>
                <w:sz w:val="24"/>
                <w:szCs w:val="24"/>
                <w:lang w:val="ro-RO"/>
              </w:rPr>
              <w:t xml:space="preserve">of the monthly remuneration granted to the members of the Company’s Board of Directors, </w:t>
            </w:r>
            <w:r w:rsidRPr="002F7A4A">
              <w:rPr>
                <w:rFonts w:ascii="Garamond" w:eastAsia="Times New Roman" w:hAnsi="Garamond" w:cs="Arial"/>
                <w:b/>
                <w:bCs/>
                <w:noProof/>
                <w:sz w:val="24"/>
                <w:szCs w:val="24"/>
                <w:lang w:val="ro-RO"/>
              </w:rPr>
              <w:t>valid as of the date of the Ordinary General Shareholders Meeting, until the end of the mandate term (i.e. 30.05.2023)</w:t>
            </w:r>
            <w:r w:rsidRPr="002F7A4A">
              <w:rPr>
                <w:rFonts w:ascii="Garamond" w:eastAsia="Times New Roman" w:hAnsi="Garamond" w:cs="Arial"/>
                <w:noProof/>
                <w:sz w:val="24"/>
                <w:szCs w:val="24"/>
                <w:lang w:val="ro-RO"/>
              </w:rPr>
              <w:t xml:space="preserve">, amounting </w:t>
            </w:r>
            <w:r w:rsidRPr="002F7A4A">
              <w:rPr>
                <w:rFonts w:ascii="Garamond" w:eastAsia="Times New Roman" w:hAnsi="Garamond" w:cs="Arial"/>
                <w:b/>
                <w:bCs/>
                <w:noProof/>
                <w:sz w:val="24"/>
                <w:szCs w:val="24"/>
                <w:lang w:val="ro-RO"/>
              </w:rPr>
              <w:t>EUR 3</w:t>
            </w:r>
            <w:r>
              <w:rPr>
                <w:rFonts w:ascii="Garamond" w:eastAsia="Times New Roman" w:hAnsi="Garamond" w:cs="Arial"/>
                <w:b/>
                <w:bCs/>
                <w:noProof/>
                <w:sz w:val="24"/>
                <w:szCs w:val="24"/>
                <w:lang w:val="ro-RO"/>
              </w:rPr>
              <w:t>,</w:t>
            </w:r>
            <w:r w:rsidRPr="002F7A4A">
              <w:rPr>
                <w:rFonts w:ascii="Garamond" w:eastAsia="Times New Roman" w:hAnsi="Garamond" w:cs="Arial"/>
                <w:b/>
                <w:bCs/>
                <w:noProof/>
                <w:sz w:val="24"/>
                <w:szCs w:val="24"/>
                <w:lang w:val="ro-RO"/>
              </w:rPr>
              <w:t>500</w:t>
            </w:r>
            <w:r w:rsidRPr="002F7A4A">
              <w:rPr>
                <w:rFonts w:ascii="Garamond" w:eastAsia="Times New Roman" w:hAnsi="Garamond" w:cs="Arial"/>
                <w:noProof/>
                <w:sz w:val="24"/>
                <w:szCs w:val="24"/>
                <w:lang w:val="ro-RO"/>
              </w:rPr>
              <w:t xml:space="preserve"> (three-thousand-five-hundred) net/month/member, </w:t>
            </w:r>
            <w:r w:rsidRPr="002F7A4A">
              <w:rPr>
                <w:rFonts w:ascii="Garamond" w:eastAsia="Times New Roman" w:hAnsi="Garamond" w:cs="Arial"/>
                <w:b/>
                <w:bCs/>
                <w:noProof/>
                <w:sz w:val="24"/>
                <w:szCs w:val="24"/>
                <w:lang w:val="ro-RO"/>
              </w:rPr>
              <w:t>EUR 3</w:t>
            </w:r>
            <w:r>
              <w:rPr>
                <w:rFonts w:ascii="Garamond" w:eastAsia="Times New Roman" w:hAnsi="Garamond" w:cs="Arial"/>
                <w:b/>
                <w:bCs/>
                <w:noProof/>
                <w:sz w:val="24"/>
                <w:szCs w:val="24"/>
                <w:lang w:val="ro-RO"/>
              </w:rPr>
              <w:t>,</w:t>
            </w:r>
            <w:r w:rsidRPr="002F7A4A">
              <w:rPr>
                <w:rFonts w:ascii="Garamond" w:eastAsia="Times New Roman" w:hAnsi="Garamond" w:cs="Arial"/>
                <w:b/>
                <w:bCs/>
                <w:noProof/>
                <w:sz w:val="24"/>
                <w:szCs w:val="24"/>
                <w:lang w:val="ro-RO"/>
              </w:rPr>
              <w:t>500</w:t>
            </w:r>
            <w:r w:rsidRPr="002F7A4A">
              <w:rPr>
                <w:rFonts w:ascii="Garamond" w:eastAsia="Times New Roman" w:hAnsi="Garamond" w:cs="Arial"/>
                <w:noProof/>
                <w:sz w:val="24"/>
                <w:szCs w:val="24"/>
                <w:lang w:val="ro-RO"/>
              </w:rPr>
              <w:t xml:space="preserve"> (three-thousand-five-hundred) net/month for the Chairman of the Board of Directors and </w:t>
            </w:r>
            <w:r w:rsidRPr="002F7A4A">
              <w:rPr>
                <w:rFonts w:ascii="Garamond" w:eastAsia="Times New Roman" w:hAnsi="Garamond" w:cs="Arial"/>
                <w:b/>
                <w:bCs/>
                <w:noProof/>
                <w:sz w:val="24"/>
                <w:szCs w:val="24"/>
                <w:lang w:val="ro-RO"/>
              </w:rPr>
              <w:t>EUR 150 (one hundred fifty)</w:t>
            </w:r>
            <w:r w:rsidRPr="002F7A4A">
              <w:rPr>
                <w:rFonts w:ascii="Garamond" w:eastAsia="Times New Roman" w:hAnsi="Garamond" w:cs="Arial"/>
                <w:noProof/>
                <w:sz w:val="24"/>
                <w:szCs w:val="24"/>
                <w:lang w:val="ro-RO"/>
              </w:rPr>
              <w:t xml:space="preserve"> net/member/session as additional remuneration for the members of the Board of Directors who are also members of the consultative committees, set at a maximum of 6 (six) annual meetings of the consultative committees.</w:t>
            </w:r>
          </w:p>
          <w:p w14:paraId="1784D81B" w14:textId="77777777" w:rsidR="001A71D0" w:rsidRPr="008853CB" w:rsidRDefault="001A71D0" w:rsidP="001A71D0">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5E6349CA" w14:textId="77777777" w:rsidR="001A71D0" w:rsidRDefault="001A71D0" w:rsidP="001A71D0">
            <w:pPr>
              <w:pStyle w:val="AODocTxt"/>
              <w:numPr>
                <w:ilvl w:val="0"/>
                <w:numId w:val="8"/>
              </w:numPr>
              <w:spacing w:before="0" w:line="240" w:lineRule="auto"/>
              <w:rPr>
                <w:rFonts w:ascii="Garamond" w:hAnsi="Garamond"/>
                <w:b/>
                <w:bCs/>
                <w:noProof/>
                <w:sz w:val="24"/>
                <w:szCs w:val="24"/>
                <w:lang w:val="ro-RO"/>
              </w:rPr>
            </w:pPr>
          </w:p>
          <w:p w14:paraId="2212BD40" w14:textId="77777777" w:rsidR="001A71D0" w:rsidRPr="008853CB" w:rsidRDefault="001A71D0" w:rsidP="001A71D0">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2. Item no. 2</w:t>
            </w:r>
          </w:p>
          <w:p w14:paraId="43F3052F" w14:textId="77777777" w:rsidR="001A71D0" w:rsidRPr="002F7A4A" w:rsidRDefault="001A71D0" w:rsidP="001A71D0">
            <w:pPr>
              <w:pStyle w:val="AODocTxt"/>
              <w:numPr>
                <w:ilvl w:val="0"/>
                <w:numId w:val="8"/>
              </w:numPr>
              <w:rPr>
                <w:rFonts w:ascii="Garamond" w:hAnsi="Garamond" w:cs="Arial"/>
                <w:b/>
                <w:bCs/>
                <w:noProof/>
                <w:sz w:val="24"/>
                <w:szCs w:val="24"/>
                <w:lang w:val="en-US"/>
              </w:rPr>
            </w:pPr>
            <w:r w:rsidRPr="002F7A4A">
              <w:rPr>
                <w:rFonts w:ascii="Garamond" w:hAnsi="Garamond" w:cs="Arial"/>
                <w:b/>
                <w:bCs/>
                <w:noProof/>
                <w:sz w:val="24"/>
                <w:szCs w:val="24"/>
                <w:lang w:val="en-US"/>
              </w:rPr>
              <w:t xml:space="preserve">Ratification </w:t>
            </w:r>
            <w:r w:rsidRPr="002F7A4A">
              <w:rPr>
                <w:rFonts w:ascii="Garamond" w:hAnsi="Garamond" w:cs="Arial"/>
                <w:noProof/>
                <w:sz w:val="24"/>
                <w:szCs w:val="24"/>
                <w:lang w:val="en-US"/>
              </w:rPr>
              <w:t>of all payments made as monthly remuneration due to the members of the Board of Directors, respectively as additional remuneration due to the members of the Board of Directors who are also members of the consultative committees, starting with 28.04.2022 and until the date of this meeting AGOA.</w:t>
            </w:r>
          </w:p>
          <w:p w14:paraId="5D1ABA1C" w14:textId="77777777" w:rsidR="001A71D0" w:rsidRPr="00353855" w:rsidRDefault="001A71D0" w:rsidP="001A71D0">
            <w:pPr>
              <w:pStyle w:val="AODocTxt"/>
              <w:numPr>
                <w:ilvl w:val="0"/>
                <w:numId w:val="8"/>
              </w:numPr>
              <w:spacing w:line="240" w:lineRule="auto"/>
              <w:rPr>
                <w:rFonts w:ascii="Garamond" w:hAnsi="Garamond"/>
                <w:noProof/>
                <w:sz w:val="24"/>
                <w:szCs w:val="24"/>
                <w:lang w:val="ro-RO"/>
              </w:rPr>
            </w:pPr>
            <w:r w:rsidRPr="00353855">
              <w:rPr>
                <w:rFonts w:ascii="Garamond" w:hAnsi="Garamond"/>
                <w:noProof/>
                <w:sz w:val="24"/>
                <w:szCs w:val="24"/>
                <w:lang w:val="ro-RO"/>
              </w:rPr>
              <w:t xml:space="preserve">In favor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Against </w:t>
            </w:r>
            <w:r w:rsidRPr="00353855">
              <w:rPr>
                <w:rFonts w:ascii="Garamond" w:hAnsi="Garamond"/>
                <w:noProof/>
                <w:sz w:val="24"/>
                <w:szCs w:val="24"/>
                <w:lang w:val="ro-RO"/>
              </w:rPr>
              <w:fldChar w:fldCharType="begin">
                <w:ffData>
                  <w:name w:val=""/>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r w:rsidRPr="00353855">
              <w:rPr>
                <w:rFonts w:ascii="Garamond" w:hAnsi="Garamond"/>
                <w:noProof/>
                <w:sz w:val="24"/>
                <w:szCs w:val="24"/>
                <w:lang w:val="ro-RO"/>
              </w:rPr>
              <w:t xml:space="preserve"> Abstain </w:t>
            </w:r>
            <w:r w:rsidRPr="00353855">
              <w:rPr>
                <w:rFonts w:ascii="Garamond" w:hAnsi="Garamond"/>
                <w:noProof/>
                <w:sz w:val="24"/>
                <w:szCs w:val="24"/>
                <w:lang w:val="ro-RO"/>
              </w:rPr>
              <w:fldChar w:fldCharType="begin">
                <w:ffData>
                  <w:name w:val="Check1"/>
                  <w:enabled/>
                  <w:calcOnExit w:val="0"/>
                  <w:checkBox>
                    <w:size w:val="28"/>
                    <w:default w:val="0"/>
                  </w:checkBox>
                </w:ffData>
              </w:fldChar>
            </w:r>
            <w:r w:rsidRPr="00353855">
              <w:rPr>
                <w:rFonts w:ascii="Garamond" w:hAnsi="Garamond"/>
                <w:noProof/>
                <w:sz w:val="24"/>
                <w:szCs w:val="24"/>
                <w:lang w:val="ro-RO"/>
              </w:rPr>
              <w:instrText xml:space="preserve"> FORMCHECKBOX </w:instrText>
            </w:r>
            <w:r w:rsidRPr="00353855">
              <w:rPr>
                <w:rFonts w:ascii="Garamond" w:hAnsi="Garamond"/>
                <w:noProof/>
                <w:sz w:val="24"/>
                <w:szCs w:val="24"/>
                <w:lang w:val="ro-RO"/>
              </w:rPr>
            </w:r>
            <w:r w:rsidRPr="00353855">
              <w:rPr>
                <w:rFonts w:ascii="Garamond" w:hAnsi="Garamond"/>
                <w:noProof/>
                <w:sz w:val="24"/>
                <w:szCs w:val="24"/>
                <w:lang w:val="ro-RO"/>
              </w:rPr>
              <w:fldChar w:fldCharType="separate"/>
            </w:r>
            <w:r w:rsidRPr="00353855">
              <w:rPr>
                <w:rFonts w:ascii="Garamond" w:hAnsi="Garamond"/>
                <w:noProof/>
                <w:sz w:val="24"/>
                <w:szCs w:val="24"/>
                <w:lang w:val="ro-RO"/>
              </w:rPr>
              <w:fldChar w:fldCharType="end"/>
            </w:r>
          </w:p>
          <w:p w14:paraId="65629C6F" w14:textId="77777777" w:rsidR="001A71D0" w:rsidRDefault="001A71D0" w:rsidP="001A71D0">
            <w:pPr>
              <w:pStyle w:val="AODocTxt"/>
              <w:numPr>
                <w:ilvl w:val="0"/>
                <w:numId w:val="8"/>
              </w:numPr>
              <w:spacing w:before="0" w:line="240" w:lineRule="auto"/>
              <w:rPr>
                <w:rFonts w:ascii="Garamond" w:hAnsi="Garamond"/>
                <w:b/>
                <w:bCs/>
                <w:noProof/>
                <w:sz w:val="24"/>
                <w:szCs w:val="24"/>
                <w:lang w:val="ro-RO"/>
              </w:rPr>
            </w:pPr>
          </w:p>
          <w:p w14:paraId="13184D7B" w14:textId="77777777" w:rsidR="001A71D0" w:rsidRPr="008853CB" w:rsidRDefault="001A71D0" w:rsidP="001A71D0">
            <w:pPr>
              <w:pStyle w:val="AODocTxt"/>
              <w:numPr>
                <w:ilvl w:val="0"/>
                <w:numId w:val="8"/>
              </w:numPr>
              <w:spacing w:line="240" w:lineRule="auto"/>
              <w:rPr>
                <w:rFonts w:ascii="Garamond" w:hAnsi="Garamond"/>
                <w:b/>
                <w:bCs/>
                <w:noProof/>
                <w:sz w:val="24"/>
                <w:szCs w:val="24"/>
                <w:lang w:val="ro-RO"/>
              </w:rPr>
            </w:pPr>
            <w:r w:rsidRPr="008853CB">
              <w:rPr>
                <w:rFonts w:ascii="Garamond" w:hAnsi="Garamond"/>
                <w:b/>
                <w:bCs/>
                <w:noProof/>
                <w:sz w:val="24"/>
                <w:szCs w:val="24"/>
                <w:lang w:val="ro-RO"/>
              </w:rPr>
              <w:t>3. Item no. 3</w:t>
            </w:r>
          </w:p>
          <w:p w14:paraId="26612487" w14:textId="77777777" w:rsidR="001A71D0" w:rsidRPr="002F7A4A" w:rsidRDefault="001A71D0" w:rsidP="001A71D0">
            <w:pPr>
              <w:pStyle w:val="AODocTxt"/>
              <w:numPr>
                <w:ilvl w:val="0"/>
                <w:numId w:val="8"/>
              </w:numPr>
              <w:rPr>
                <w:rFonts w:ascii="Garamond" w:eastAsia="Times New Roman" w:hAnsi="Garamond" w:cs="Arial"/>
                <w:b/>
                <w:bCs/>
                <w:noProof/>
                <w:sz w:val="24"/>
                <w:szCs w:val="24"/>
                <w:lang w:val="ro-RO"/>
              </w:rPr>
            </w:pPr>
            <w:r w:rsidRPr="002F7A4A">
              <w:rPr>
                <w:rFonts w:ascii="Garamond" w:eastAsia="Times New Roman" w:hAnsi="Garamond" w:cs="Arial"/>
                <w:b/>
                <w:bCs/>
                <w:noProof/>
                <w:sz w:val="24"/>
                <w:szCs w:val="24"/>
                <w:lang w:val="ro-RO"/>
              </w:rPr>
              <w:t xml:space="preserve">Approval </w:t>
            </w:r>
            <w:r w:rsidRPr="002F7A4A">
              <w:rPr>
                <w:rFonts w:ascii="Garamond" w:eastAsia="Times New Roman" w:hAnsi="Garamond" w:cs="Arial"/>
                <w:noProof/>
                <w:sz w:val="24"/>
                <w:szCs w:val="24"/>
                <w:lang w:val="ro-RO"/>
              </w:rPr>
              <w:t>of the Remuneration Policy of the Company, in accordnace with with the provisions of article 106 of Law 24/2017 regarding issuers of financial instruments and market operations, republished.</w:t>
            </w:r>
          </w:p>
          <w:p w14:paraId="77C31566" w14:textId="77777777" w:rsidR="001A71D0" w:rsidRPr="008853CB" w:rsidRDefault="001A71D0" w:rsidP="001A71D0">
            <w:pPr>
              <w:pStyle w:val="AODocTxt"/>
              <w:numPr>
                <w:ilvl w:val="0"/>
                <w:numId w:val="8"/>
              </w:numPr>
              <w:spacing w:line="240" w:lineRule="auto"/>
              <w:rPr>
                <w:rFonts w:ascii="Garamond" w:hAnsi="Garamond"/>
                <w:noProof/>
                <w:sz w:val="24"/>
                <w:szCs w:val="24"/>
                <w:lang w:val="ro-RO"/>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4B2AD3BD" w14:textId="77777777" w:rsidR="007544C6" w:rsidRPr="00945CA2" w:rsidRDefault="007544C6" w:rsidP="00945CA2">
            <w:pPr>
              <w:pStyle w:val="AODocTxt"/>
              <w:numPr>
                <w:ilvl w:val="0"/>
                <w:numId w:val="8"/>
              </w:numPr>
              <w:spacing w:before="120" w:after="120" w:line="240" w:lineRule="auto"/>
              <w:contextualSpacing/>
              <w:rPr>
                <w:rFonts w:ascii="Garamond" w:hAnsi="Garamond"/>
                <w:b/>
                <w:bCs/>
                <w:noProof/>
                <w:sz w:val="24"/>
                <w:szCs w:val="24"/>
                <w:lang w:val="ro-RO"/>
              </w:rPr>
            </w:pPr>
          </w:p>
          <w:p w14:paraId="237CE544" w14:textId="77777777" w:rsidR="00762D45" w:rsidRDefault="00762D45" w:rsidP="00945CA2">
            <w:pPr>
              <w:pStyle w:val="AODocTxt"/>
              <w:numPr>
                <w:ilvl w:val="0"/>
                <w:numId w:val="8"/>
              </w:numPr>
              <w:spacing w:before="120" w:after="120" w:line="240" w:lineRule="auto"/>
              <w:contextualSpacing/>
              <w:rPr>
                <w:rFonts w:ascii="Garamond" w:hAnsi="Garamond"/>
                <w:b/>
                <w:bCs/>
                <w:noProof/>
                <w:sz w:val="24"/>
                <w:szCs w:val="24"/>
                <w:lang w:val="ro-RO"/>
              </w:rPr>
            </w:pPr>
          </w:p>
          <w:p w14:paraId="4D64278E" w14:textId="77777777" w:rsidR="00D8328C" w:rsidRPr="008853CB" w:rsidRDefault="00D8328C" w:rsidP="00D8328C">
            <w:pPr>
              <w:pStyle w:val="AODocTxt"/>
              <w:numPr>
                <w:ilvl w:val="0"/>
                <w:numId w:val="8"/>
              </w:numPr>
              <w:spacing w:line="240" w:lineRule="auto"/>
              <w:rPr>
                <w:rFonts w:ascii="Garamond" w:hAnsi="Garamond"/>
                <w:b/>
                <w:bCs/>
                <w:noProof/>
                <w:sz w:val="24"/>
                <w:szCs w:val="24"/>
                <w:lang w:val="ro-RO"/>
              </w:rPr>
            </w:pPr>
            <w:r w:rsidRPr="000A4EC6">
              <w:rPr>
                <w:rFonts w:ascii="Garamond" w:hAnsi="Garamond"/>
                <w:b/>
                <w:bCs/>
                <w:sz w:val="24"/>
                <w:szCs w:val="24"/>
              </w:rPr>
              <w:t>4</w:t>
            </w:r>
            <w:r>
              <w:rPr>
                <w:rFonts w:ascii="Garamond" w:hAnsi="Garamond"/>
                <w:b/>
                <w:bCs/>
                <w:sz w:val="24"/>
                <w:szCs w:val="24"/>
              </w:rPr>
              <w:t>.</w:t>
            </w:r>
            <w:r w:rsidRPr="008853CB">
              <w:rPr>
                <w:rFonts w:ascii="Garamond" w:hAnsi="Garamond"/>
                <w:b/>
                <w:bCs/>
                <w:noProof/>
                <w:sz w:val="24"/>
                <w:szCs w:val="24"/>
                <w:lang w:val="ro-RO"/>
              </w:rPr>
              <w:t xml:space="preserve"> Item no. 4</w:t>
            </w:r>
          </w:p>
          <w:p w14:paraId="164E533F" w14:textId="77777777" w:rsidR="00D8328C" w:rsidRPr="002F7A4A" w:rsidRDefault="00D8328C" w:rsidP="00D8328C">
            <w:pPr>
              <w:pStyle w:val="AODocTxt"/>
              <w:numPr>
                <w:ilvl w:val="0"/>
                <w:numId w:val="8"/>
              </w:numPr>
              <w:rPr>
                <w:rFonts w:ascii="Garamond" w:eastAsia="Times New Roman" w:hAnsi="Garamond" w:cs="Arial"/>
                <w:b/>
                <w:bCs/>
                <w:noProof/>
                <w:sz w:val="24"/>
                <w:szCs w:val="24"/>
                <w:lang w:val="ro-RO"/>
              </w:rPr>
            </w:pPr>
            <w:r w:rsidRPr="002F7A4A">
              <w:rPr>
                <w:rFonts w:ascii="Garamond" w:eastAsia="Times New Roman" w:hAnsi="Garamond" w:cs="Arial"/>
                <w:b/>
                <w:bCs/>
                <w:noProof/>
                <w:sz w:val="24"/>
                <w:szCs w:val="24"/>
                <w:lang w:val="ro-RO"/>
              </w:rPr>
              <w:t xml:space="preserve">Empower </w:t>
            </w:r>
            <w:r w:rsidRPr="002F7A4A">
              <w:rPr>
                <w:rFonts w:ascii="Garamond" w:eastAsia="Times New Roman" w:hAnsi="Garamond" w:cs="Arial"/>
                <w:noProof/>
                <w:sz w:val="24"/>
                <w:szCs w:val="24"/>
                <w:lang w:val="ro-RO"/>
              </w:rPr>
              <w:t>of the Chairman of the Board of Directors of the Company to fulfill, for and on behalf of the Company, of all ncessary formalities before Trade Registry, Official Gazette and/or any other public and/or private authorities, including the signing of the management agreements addenda, to be concluded with the members of the Board of Directors in application of point 1 of the OGMS, as well as the publication of the decisions adopted by the OGMS of 11 / 12.08.2022.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55DC5780" w14:textId="77777777" w:rsidR="00D8328C" w:rsidRPr="002A76DF" w:rsidRDefault="00D8328C" w:rsidP="00D8328C">
            <w:pPr>
              <w:pStyle w:val="AODocTxt"/>
              <w:numPr>
                <w:ilvl w:val="0"/>
                <w:numId w:val="8"/>
              </w:numPr>
              <w:spacing w:line="240" w:lineRule="auto"/>
              <w:rPr>
                <w:rFonts w:ascii="Garamond" w:hAnsi="Garamond"/>
                <w:b/>
                <w:bCs/>
                <w:sz w:val="24"/>
                <w:szCs w:val="24"/>
              </w:rPr>
            </w:pPr>
            <w:r w:rsidRPr="008853CB">
              <w:rPr>
                <w:rFonts w:ascii="Garamond" w:hAnsi="Garamond"/>
                <w:noProof/>
                <w:sz w:val="24"/>
                <w:szCs w:val="24"/>
                <w:lang w:val="ro-RO"/>
              </w:rPr>
              <w:t xml:space="preserve">In favor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Against </w:t>
            </w:r>
            <w:r w:rsidRPr="008853CB">
              <w:rPr>
                <w:rFonts w:ascii="Garamond" w:hAnsi="Garamond"/>
                <w:noProof/>
                <w:sz w:val="24"/>
                <w:szCs w:val="24"/>
                <w:lang w:val="ro-RO"/>
              </w:rPr>
              <w:fldChar w:fldCharType="begin">
                <w:ffData>
                  <w:name w:val=""/>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r w:rsidRPr="008853CB">
              <w:rPr>
                <w:rFonts w:ascii="Garamond" w:hAnsi="Garamond"/>
                <w:noProof/>
                <w:sz w:val="24"/>
                <w:szCs w:val="24"/>
                <w:lang w:val="ro-RO"/>
              </w:rPr>
              <w:t xml:space="preserve"> Abstain </w:t>
            </w:r>
            <w:r w:rsidRPr="008853CB">
              <w:rPr>
                <w:rFonts w:ascii="Garamond" w:hAnsi="Garamond"/>
                <w:noProof/>
                <w:sz w:val="24"/>
                <w:szCs w:val="24"/>
                <w:lang w:val="ro-RO"/>
              </w:rPr>
              <w:fldChar w:fldCharType="begin">
                <w:ffData>
                  <w:name w:val="Check1"/>
                  <w:enabled/>
                  <w:calcOnExit w:val="0"/>
                  <w:checkBox>
                    <w:size w:val="28"/>
                    <w:default w:val="0"/>
                  </w:checkBox>
                </w:ffData>
              </w:fldChar>
            </w:r>
            <w:r w:rsidRPr="008853CB">
              <w:rPr>
                <w:rFonts w:ascii="Garamond" w:hAnsi="Garamond"/>
                <w:noProof/>
                <w:sz w:val="24"/>
                <w:szCs w:val="24"/>
                <w:lang w:val="ro-RO"/>
              </w:rPr>
              <w:instrText xml:space="preserve"> FORMCHECKBOX </w:instrText>
            </w:r>
            <w:r w:rsidRPr="008853CB">
              <w:rPr>
                <w:rFonts w:ascii="Garamond" w:hAnsi="Garamond"/>
                <w:noProof/>
                <w:sz w:val="24"/>
                <w:szCs w:val="24"/>
                <w:lang w:val="ro-RO"/>
              </w:rPr>
            </w:r>
            <w:r w:rsidRPr="008853CB">
              <w:rPr>
                <w:rFonts w:ascii="Garamond" w:hAnsi="Garamond"/>
                <w:noProof/>
                <w:sz w:val="24"/>
                <w:szCs w:val="24"/>
                <w:lang w:val="ro-RO"/>
              </w:rPr>
              <w:fldChar w:fldCharType="separate"/>
            </w:r>
            <w:r w:rsidRPr="008853CB">
              <w:rPr>
                <w:rFonts w:ascii="Garamond" w:hAnsi="Garamond"/>
                <w:noProof/>
                <w:sz w:val="24"/>
                <w:szCs w:val="24"/>
                <w:lang w:val="ro-RO"/>
              </w:rPr>
              <w:fldChar w:fldCharType="end"/>
            </w:r>
          </w:p>
          <w:p w14:paraId="49E92EEE" w14:textId="5050A449" w:rsidR="007D49AC" w:rsidRPr="00945CA2" w:rsidRDefault="007D49AC" w:rsidP="00D8328C">
            <w:pPr>
              <w:pStyle w:val="AODocTxt"/>
              <w:spacing w:after="120" w:line="240" w:lineRule="auto"/>
              <w:rPr>
                <w:rFonts w:ascii="Garamond" w:hAnsi="Garamond"/>
                <w:sz w:val="24"/>
                <w:szCs w:val="24"/>
                <w:lang w:val="en-US"/>
              </w:rPr>
            </w:pPr>
          </w:p>
        </w:tc>
      </w:tr>
      <w:tr w:rsidR="00B9551D" w:rsidRPr="00945CA2" w14:paraId="653A935B" w14:textId="77777777" w:rsidTr="00CC6701">
        <w:tc>
          <w:tcPr>
            <w:tcW w:w="5000" w:type="pct"/>
          </w:tcPr>
          <w:p w14:paraId="40855092" w14:textId="449538D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lastRenderedPageBreak/>
              <w:t>(</w:t>
            </w:r>
            <w:r w:rsidRPr="00945CA2">
              <w:rPr>
                <w:rFonts w:ascii="Garamond" w:hAnsi="Garamond"/>
                <w:i/>
                <w:iCs/>
                <w:color w:val="808080"/>
                <w:sz w:val="24"/>
                <w:szCs w:val="24"/>
                <w:lang w:val="en-US"/>
              </w:rPr>
              <w:t>Drafting note: Indicate your vote by ticking “X” in one of the boxes “IN FAVOR”, “AGAINST” or “ABSTAIN”. If more than one box is ticked, or no box is ticked, the respective vote shall be considered null.</w:t>
            </w:r>
            <w:r w:rsidRPr="00945CA2">
              <w:rPr>
                <w:rFonts w:ascii="Garamond" w:hAnsi="Garamond"/>
                <w:i/>
                <w:color w:val="808080"/>
                <w:sz w:val="24"/>
                <w:szCs w:val="24"/>
                <w:lang w:val="en-US"/>
              </w:rPr>
              <w:t>)</w:t>
            </w:r>
          </w:p>
        </w:tc>
      </w:tr>
      <w:bookmarkEnd w:id="3"/>
      <w:tr w:rsidR="00B9551D" w:rsidRPr="00945CA2" w14:paraId="2DAFE4A3" w14:textId="77777777" w:rsidTr="00CC6701">
        <w:tc>
          <w:tcPr>
            <w:tcW w:w="5000" w:type="pct"/>
          </w:tcPr>
          <w:p w14:paraId="6BFF9FE7" w14:textId="77777777" w:rsidR="00B9551D" w:rsidRPr="00945CA2" w:rsidRDefault="00B9551D" w:rsidP="00945CA2">
            <w:pPr>
              <w:pStyle w:val="AODocTxt"/>
              <w:keepNe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This special power of attorney</w:t>
            </w:r>
            <w:r w:rsidRPr="00945CA2">
              <w:rPr>
                <w:rFonts w:ascii="Garamond" w:hAnsi="Garamond"/>
                <w:sz w:val="24"/>
                <w:szCs w:val="24"/>
                <w:lang w:val="en-US"/>
              </w:rPr>
              <w:t>:</w:t>
            </w:r>
          </w:p>
        </w:tc>
      </w:tr>
      <w:tr w:rsidR="00B9551D" w:rsidRPr="00945CA2" w14:paraId="43AD0F78" w14:textId="77777777" w:rsidTr="00CC6701">
        <w:tc>
          <w:tcPr>
            <w:tcW w:w="5000" w:type="pct"/>
          </w:tcPr>
          <w:p w14:paraId="302A6ACF" w14:textId="6D42D5B6"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is valid only for the OGSM for which it was requested and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has the obligation to vote in accordance with the instructions given by the shareholder appointing him, under the sanction of the annulment of the vote by the secretaries of the </w:t>
            </w:r>
            <w:proofErr w:type="gramStart"/>
            <w:r w:rsidRPr="00945CA2">
              <w:rPr>
                <w:rFonts w:ascii="Garamond" w:hAnsi="Garamond"/>
                <w:sz w:val="24"/>
                <w:szCs w:val="24"/>
                <w:lang w:val="en-US"/>
              </w:rPr>
              <w:t>OGSM;</w:t>
            </w:r>
            <w:proofErr w:type="gramEnd"/>
          </w:p>
          <w:p w14:paraId="6850E0EC" w14:textId="3FFBAAA8"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the </w:t>
            </w:r>
            <w:r w:rsidRPr="00945CA2">
              <w:rPr>
                <w:rFonts w:ascii="Garamond" w:hAnsi="Garamond"/>
                <w:b/>
                <w:bCs/>
                <w:sz w:val="24"/>
                <w:szCs w:val="24"/>
                <w:lang w:val="en-US"/>
              </w:rPr>
              <w:t>deadline</w:t>
            </w:r>
            <w:r w:rsidRPr="00945CA2">
              <w:rPr>
                <w:rFonts w:ascii="Garamond" w:hAnsi="Garamond"/>
                <w:sz w:val="24"/>
                <w:szCs w:val="24"/>
                <w:lang w:val="en-US"/>
              </w:rPr>
              <w:t xml:space="preserve"> for the registration of the special powers of attorney at </w:t>
            </w:r>
            <w:proofErr w:type="spellStart"/>
            <w:r w:rsidRPr="00945CA2">
              <w:rPr>
                <w:rFonts w:ascii="Garamond" w:hAnsi="Garamond"/>
                <w:sz w:val="24"/>
                <w:szCs w:val="24"/>
                <w:lang w:val="en-US"/>
              </w:rPr>
              <w:t>Sphera’s</w:t>
            </w:r>
            <w:proofErr w:type="spellEnd"/>
            <w:r w:rsidRPr="00945CA2">
              <w:rPr>
                <w:rFonts w:ascii="Garamond" w:hAnsi="Garamond"/>
                <w:sz w:val="24"/>
                <w:szCs w:val="24"/>
                <w:lang w:val="en-US"/>
              </w:rPr>
              <w:t xml:space="preserve"> registry of its registered office, in hard copy or by e-mail (according to </w:t>
            </w:r>
            <w:r w:rsidR="0081556D" w:rsidRPr="00945CA2">
              <w:rPr>
                <w:rFonts w:ascii="Garamond" w:hAnsi="Garamond"/>
                <w:sz w:val="24"/>
                <w:szCs w:val="24"/>
                <w:lang w:val="en-US"/>
              </w:rPr>
              <w:t>L</w:t>
            </w:r>
            <w:r w:rsidRPr="00945CA2">
              <w:rPr>
                <w:rFonts w:ascii="Garamond" w:hAnsi="Garamond"/>
                <w:sz w:val="24"/>
                <w:szCs w:val="24"/>
                <w:lang w:val="en-US"/>
              </w:rPr>
              <w:t>aw no. 455/2001 regarding the electronic signature</w:t>
            </w:r>
            <w:r w:rsidR="0081556D" w:rsidRPr="00945CA2">
              <w:rPr>
                <w:rFonts w:ascii="Garamond" w:hAnsi="Garamond"/>
                <w:sz w:val="24"/>
                <w:szCs w:val="24"/>
                <w:lang w:val="en-US"/>
              </w:rPr>
              <w:t>, republished</w:t>
            </w:r>
            <w:r w:rsidRPr="00945CA2">
              <w:rPr>
                <w:rFonts w:ascii="Garamond" w:hAnsi="Garamond"/>
                <w:sz w:val="24"/>
                <w:szCs w:val="24"/>
                <w:lang w:val="en-US"/>
              </w:rPr>
              <w:t xml:space="preserve">) is </w:t>
            </w:r>
            <w:r w:rsidR="00D8328C">
              <w:rPr>
                <w:rFonts w:ascii="Garamond" w:hAnsi="Garamond"/>
                <w:b/>
                <w:bCs/>
                <w:sz w:val="24"/>
                <w:szCs w:val="24"/>
                <w:lang w:val="en-US"/>
              </w:rPr>
              <w:t>August</w:t>
            </w:r>
            <w:r w:rsidR="008008C6" w:rsidRPr="00945CA2">
              <w:rPr>
                <w:rFonts w:ascii="Garamond" w:hAnsi="Garamond"/>
                <w:b/>
                <w:bCs/>
                <w:sz w:val="24"/>
                <w:szCs w:val="24"/>
                <w:lang w:val="en-US"/>
              </w:rPr>
              <w:t xml:space="preserve"> </w:t>
            </w:r>
            <w:r w:rsidR="00D8328C">
              <w:rPr>
                <w:rFonts w:ascii="Garamond" w:hAnsi="Garamond"/>
                <w:b/>
                <w:bCs/>
                <w:sz w:val="24"/>
                <w:szCs w:val="24"/>
                <w:lang w:val="en-US"/>
              </w:rPr>
              <w:t>09</w:t>
            </w:r>
            <w:r w:rsidR="0081556D" w:rsidRPr="00945CA2">
              <w:rPr>
                <w:rFonts w:ascii="Garamond" w:hAnsi="Garamond"/>
                <w:b/>
                <w:bCs/>
                <w:sz w:val="24"/>
                <w:szCs w:val="24"/>
                <w:vertAlign w:val="superscript"/>
                <w:lang w:val="en-US"/>
              </w:rPr>
              <w:t>th</w:t>
            </w:r>
            <w:r w:rsidR="008008C6" w:rsidRPr="00945CA2">
              <w:rPr>
                <w:rFonts w:ascii="Garamond" w:hAnsi="Garamond"/>
                <w:b/>
                <w:bCs/>
                <w:sz w:val="24"/>
                <w:szCs w:val="24"/>
                <w:lang w:val="en-US"/>
              </w:rPr>
              <w:t xml:space="preserve">, </w:t>
            </w:r>
            <w:r w:rsidRPr="00945CA2">
              <w:rPr>
                <w:rFonts w:ascii="Garamond" w:hAnsi="Garamond"/>
                <w:b/>
                <w:bCs/>
                <w:sz w:val="24"/>
                <w:szCs w:val="24"/>
                <w:lang w:val="en-US"/>
              </w:rPr>
              <w:t>202</w:t>
            </w:r>
            <w:r w:rsidR="00281411" w:rsidRPr="00945CA2">
              <w:rPr>
                <w:rFonts w:ascii="Garamond" w:hAnsi="Garamond"/>
                <w:b/>
                <w:bCs/>
                <w:sz w:val="24"/>
                <w:szCs w:val="24"/>
                <w:lang w:val="en-US"/>
              </w:rPr>
              <w:t>2</w:t>
            </w:r>
            <w:r w:rsidRPr="00945CA2">
              <w:rPr>
                <w:rFonts w:ascii="Garamond" w:hAnsi="Garamond"/>
                <w:sz w:val="24"/>
                <w:szCs w:val="24"/>
                <w:lang w:val="en-US"/>
              </w:rPr>
              <w:t>, 1</w:t>
            </w:r>
            <w:r w:rsidR="008008C6" w:rsidRPr="00945CA2">
              <w:rPr>
                <w:rFonts w:ascii="Garamond" w:hAnsi="Garamond"/>
                <w:sz w:val="24"/>
                <w:szCs w:val="24"/>
                <w:lang w:val="en-US"/>
              </w:rPr>
              <w:t>0</w:t>
            </w:r>
            <w:r w:rsidRPr="00945CA2">
              <w:rPr>
                <w:rFonts w:ascii="Garamond" w:hAnsi="Garamond"/>
                <w:sz w:val="24"/>
                <w:szCs w:val="24"/>
                <w:lang w:val="en-US"/>
              </w:rPr>
              <w:t>:00 hrs. (Romania time</w:t>
            </w:r>
            <w:proofErr w:type="gramStart"/>
            <w:r w:rsidRPr="00945CA2">
              <w:rPr>
                <w:rFonts w:ascii="Garamond" w:hAnsi="Garamond"/>
                <w:sz w:val="24"/>
                <w:szCs w:val="24"/>
                <w:lang w:val="en-US"/>
              </w:rPr>
              <w:t>);</w:t>
            </w:r>
            <w:proofErr w:type="gramEnd"/>
          </w:p>
          <w:p w14:paraId="3F2DA880" w14:textId="4A366C02"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drafted in 3 originals, out of which: one shall be kept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one shall be given to the </w:t>
            </w:r>
            <w:r w:rsidR="0081556D" w:rsidRPr="00945CA2">
              <w:rPr>
                <w:rFonts w:ascii="Garamond" w:hAnsi="Garamond"/>
                <w:sz w:val="24"/>
                <w:szCs w:val="24"/>
                <w:lang w:val="en-US"/>
              </w:rPr>
              <w:t>Attorney-in-Fact</w:t>
            </w:r>
            <w:r w:rsidRPr="00945CA2">
              <w:rPr>
                <w:rFonts w:ascii="Garamond" w:hAnsi="Garamond"/>
                <w:sz w:val="24"/>
                <w:szCs w:val="24"/>
                <w:lang w:val="en-US"/>
              </w:rPr>
              <w:t xml:space="preserve"> or, as the case may be,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and one shall be submitted/sent to the registered office of </w:t>
            </w:r>
            <w:proofErr w:type="spellStart"/>
            <w:r w:rsidRPr="00945CA2">
              <w:rPr>
                <w:rFonts w:ascii="Garamond" w:hAnsi="Garamond"/>
                <w:sz w:val="24"/>
                <w:szCs w:val="24"/>
                <w:lang w:val="en-US"/>
              </w:rPr>
              <w:t>Sphera</w:t>
            </w:r>
            <w:proofErr w:type="spellEnd"/>
            <w:r w:rsidRPr="00945CA2">
              <w:rPr>
                <w:rFonts w:ascii="Garamond" w:hAnsi="Garamond"/>
                <w:sz w:val="24"/>
                <w:szCs w:val="24"/>
                <w:lang w:val="en-US"/>
              </w:rPr>
              <w:t xml:space="preserve"> (registry);</w:t>
            </w:r>
          </w:p>
          <w:p w14:paraId="1119FBB2" w14:textId="77777777"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signed and dated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shareholder;</w:t>
            </w:r>
          </w:p>
          <w:p w14:paraId="4FE30A32" w14:textId="6854CE3C" w:rsidR="00B9551D" w:rsidRPr="00945CA2" w:rsidRDefault="00B9551D" w:rsidP="00945CA2">
            <w:pPr>
              <w:pStyle w:val="AODocTxt"/>
              <w:numPr>
                <w:ilvl w:val="0"/>
                <w:numId w:val="58"/>
              </w:numPr>
              <w:spacing w:before="120" w:after="120" w:line="240" w:lineRule="auto"/>
              <w:ind w:left="270" w:hanging="270"/>
              <w:contextualSpacing/>
              <w:rPr>
                <w:rFonts w:ascii="Garamond" w:hAnsi="Garamond"/>
                <w:sz w:val="24"/>
                <w:szCs w:val="24"/>
                <w:lang w:val="en-US"/>
              </w:rPr>
            </w:pPr>
            <w:r w:rsidRPr="00945CA2">
              <w:rPr>
                <w:rFonts w:ascii="Garamond" w:hAnsi="Garamond"/>
                <w:sz w:val="24"/>
                <w:szCs w:val="24"/>
                <w:lang w:val="en-US"/>
              </w:rPr>
              <w:t xml:space="preserve">shall be filled in by the </w:t>
            </w:r>
            <w:proofErr w:type="gramStart"/>
            <w:r w:rsidRPr="00945CA2">
              <w:rPr>
                <w:rFonts w:ascii="Garamond" w:hAnsi="Garamond"/>
                <w:sz w:val="24"/>
                <w:szCs w:val="24"/>
                <w:lang w:val="en-US"/>
              </w:rPr>
              <w:t>Principal</w:t>
            </w:r>
            <w:proofErr w:type="gramEnd"/>
            <w:r w:rsidRPr="00945CA2">
              <w:rPr>
                <w:rFonts w:ascii="Garamond" w:hAnsi="Garamond"/>
                <w:sz w:val="24"/>
                <w:szCs w:val="24"/>
                <w:lang w:val="en-US"/>
              </w:rPr>
              <w:t xml:space="preserve"> shareholder, for all of the </w:t>
            </w:r>
            <w:r w:rsidR="0081556D" w:rsidRPr="00945CA2">
              <w:rPr>
                <w:rFonts w:ascii="Garamond" w:hAnsi="Garamond"/>
                <w:sz w:val="24"/>
                <w:szCs w:val="24"/>
                <w:lang w:val="en-US"/>
              </w:rPr>
              <w:t>above-mentioned</w:t>
            </w:r>
            <w:r w:rsidRPr="00945CA2">
              <w:rPr>
                <w:rFonts w:ascii="Garamond" w:hAnsi="Garamond"/>
                <w:sz w:val="24"/>
                <w:szCs w:val="24"/>
                <w:lang w:val="en-US"/>
              </w:rPr>
              <w:t xml:space="preserve"> matters.</w:t>
            </w:r>
          </w:p>
        </w:tc>
      </w:tr>
      <w:tr w:rsidR="00B9551D" w:rsidRPr="00945CA2" w14:paraId="3C2F75BC" w14:textId="77777777" w:rsidTr="00CC6701">
        <w:tc>
          <w:tcPr>
            <w:tcW w:w="5000" w:type="pct"/>
          </w:tcPr>
          <w:p w14:paraId="001F821B" w14:textId="77777777" w:rsidR="00B9551D" w:rsidRPr="00945CA2" w:rsidRDefault="00B9551D" w:rsidP="00945CA2">
            <w:pPr>
              <w:pStyle w:val="AODocTxt"/>
              <w:spacing w:before="120" w:after="120" w:line="240" w:lineRule="auto"/>
              <w:contextualSpacing/>
              <w:rPr>
                <w:rFonts w:ascii="Garamond" w:hAnsi="Garamond"/>
                <w:sz w:val="24"/>
                <w:szCs w:val="24"/>
                <w:u w:val="single"/>
                <w:lang w:val="en-US"/>
              </w:rPr>
            </w:pPr>
          </w:p>
          <w:p w14:paraId="5342387F" w14:textId="6A71B818" w:rsidR="00B9551D" w:rsidRPr="00945CA2" w:rsidRDefault="00B9551D" w:rsidP="00945CA2">
            <w:pPr>
              <w:pStyle w:val="AODocTxt"/>
              <w:spacing w:before="120" w:after="120" w:line="240" w:lineRule="auto"/>
              <w:contextualSpacing/>
              <w:rPr>
                <w:rFonts w:ascii="Garamond" w:hAnsi="Garamond"/>
                <w:sz w:val="24"/>
                <w:szCs w:val="24"/>
                <w:u w:val="single"/>
                <w:lang w:val="en-US"/>
              </w:rPr>
            </w:pPr>
            <w:r w:rsidRPr="00945CA2">
              <w:rPr>
                <w:rFonts w:ascii="Garamond" w:hAnsi="Garamond"/>
                <w:sz w:val="24"/>
                <w:szCs w:val="24"/>
                <w:u w:val="single"/>
                <w:lang w:val="en-US"/>
              </w:rPr>
              <w:t xml:space="preserve">I </w:t>
            </w:r>
            <w:r w:rsidR="0081556D" w:rsidRPr="00945CA2">
              <w:rPr>
                <w:rFonts w:ascii="Garamond" w:hAnsi="Garamond"/>
                <w:sz w:val="24"/>
                <w:szCs w:val="24"/>
                <w:u w:val="single"/>
                <w:lang w:val="en-US"/>
              </w:rPr>
              <w:t xml:space="preserve">hereby </w:t>
            </w:r>
            <w:r w:rsidRPr="00945CA2">
              <w:rPr>
                <w:rFonts w:ascii="Garamond" w:hAnsi="Garamond"/>
                <w:sz w:val="24"/>
                <w:szCs w:val="24"/>
                <w:u w:val="single"/>
                <w:lang w:val="en-US"/>
              </w:rPr>
              <w:t>attach to this special power of attorney</w:t>
            </w:r>
            <w:r w:rsidRPr="00945CA2">
              <w:rPr>
                <w:rFonts w:ascii="Garamond" w:hAnsi="Garamond"/>
                <w:sz w:val="24"/>
                <w:szCs w:val="24"/>
                <w:lang w:val="en-US"/>
              </w:rPr>
              <w:t>:</w:t>
            </w:r>
          </w:p>
        </w:tc>
      </w:tr>
      <w:tr w:rsidR="00B9551D" w:rsidRPr="00945CA2" w14:paraId="18A7B3F1" w14:textId="77777777" w:rsidTr="00CC6701">
        <w:tc>
          <w:tcPr>
            <w:tcW w:w="5000" w:type="pct"/>
          </w:tcPr>
          <w:p w14:paraId="03C4759B" w14:textId="6B8A1CE5" w:rsidR="00B9551D" w:rsidRPr="00945CA2" w:rsidRDefault="00B9551D" w:rsidP="00945CA2">
            <w:pPr>
              <w:pStyle w:val="AODocTxt"/>
              <w:spacing w:before="120" w:after="120" w:line="240" w:lineRule="auto"/>
              <w:contextualSpacing/>
              <w:rPr>
                <w:rFonts w:ascii="Garamond" w:hAnsi="Garamond"/>
                <w:sz w:val="24"/>
                <w:szCs w:val="24"/>
                <w:lang w:val="en-US"/>
              </w:rPr>
            </w:pPr>
            <w:proofErr w:type="spellStart"/>
            <w:r w:rsidRPr="00945CA2">
              <w:rPr>
                <w:rFonts w:ascii="Garamond" w:hAnsi="Garamond"/>
                <w:sz w:val="24"/>
                <w:szCs w:val="24"/>
                <w:lang w:val="en-US"/>
              </w:rPr>
              <w:t>i</w:t>
            </w:r>
            <w:proofErr w:type="spellEnd"/>
            <w:r w:rsidRPr="00945CA2">
              <w:rPr>
                <w:rFonts w:ascii="Garamond" w:hAnsi="Garamond"/>
                <w:sz w:val="24"/>
                <w:szCs w:val="24"/>
                <w:lang w:val="en-US"/>
              </w:rPr>
              <w:t xml:space="preserve">) a copy of the Undersigned’s ID (identity card for Romanian citizens, or passport for foreign citizens); </w:t>
            </w:r>
          </w:p>
        </w:tc>
      </w:tr>
      <w:tr w:rsidR="00B9551D" w:rsidRPr="00945CA2" w14:paraId="3CDB9C60" w14:textId="77777777" w:rsidTr="00CC6701">
        <w:tc>
          <w:tcPr>
            <w:tcW w:w="5000" w:type="pct"/>
          </w:tcPr>
          <w:p w14:paraId="74AEE7D5" w14:textId="22376A0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ii) a copy of the ID of the individual </w:t>
            </w:r>
            <w:r w:rsidR="0081556D" w:rsidRPr="00945CA2">
              <w:rPr>
                <w:rFonts w:ascii="Garamond" w:hAnsi="Garamond"/>
                <w:sz w:val="24"/>
                <w:szCs w:val="24"/>
                <w:lang w:val="en-US"/>
              </w:rPr>
              <w:t>Attorney-in-Fact</w:t>
            </w:r>
            <w:r w:rsidRPr="00945CA2">
              <w:rPr>
                <w:rFonts w:ascii="Garamond" w:hAnsi="Garamond"/>
                <w:sz w:val="24"/>
                <w:szCs w:val="24"/>
                <w:lang w:val="en-US"/>
              </w:rPr>
              <w:t xml:space="preserve"> and, if the case, of the Substitute </w:t>
            </w:r>
            <w:r w:rsidR="0081556D" w:rsidRPr="00945CA2">
              <w:rPr>
                <w:rFonts w:ascii="Garamond" w:hAnsi="Garamond"/>
                <w:sz w:val="24"/>
                <w:szCs w:val="24"/>
                <w:lang w:val="en-US"/>
              </w:rPr>
              <w:t>Attorney-in-Fact</w:t>
            </w:r>
            <w:r w:rsidRPr="00945CA2">
              <w:rPr>
                <w:rFonts w:ascii="Garamond" w:hAnsi="Garamond"/>
                <w:sz w:val="24"/>
                <w:szCs w:val="24"/>
                <w:lang w:val="en-US"/>
              </w:rPr>
              <w:t xml:space="preserve"> (identity card for Romanian citizens, or passport for foreign citizens);</w:t>
            </w:r>
          </w:p>
        </w:tc>
      </w:tr>
      <w:tr w:rsidR="00B9551D" w:rsidRPr="00945CA2" w14:paraId="21C1F34E" w14:textId="77777777" w:rsidTr="00CC6701">
        <w:tc>
          <w:tcPr>
            <w:tcW w:w="5000" w:type="pct"/>
          </w:tcPr>
          <w:p w14:paraId="6C165917" w14:textId="74CDF8EF"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For the </w:t>
            </w:r>
            <w:r w:rsidR="0081556D" w:rsidRPr="00945CA2">
              <w:rPr>
                <w:rFonts w:ascii="Garamond" w:hAnsi="Garamond"/>
                <w:sz w:val="24"/>
                <w:szCs w:val="24"/>
                <w:lang w:val="en-US"/>
              </w:rPr>
              <w:t xml:space="preserve">Attorney-in-Fact </w:t>
            </w:r>
            <w:r w:rsidRPr="00945CA2">
              <w:rPr>
                <w:rFonts w:ascii="Garamond" w:hAnsi="Garamond"/>
                <w:sz w:val="24"/>
                <w:szCs w:val="24"/>
                <w:lang w:val="en-US"/>
              </w:rPr>
              <w:t xml:space="preserve">/Substitute </w:t>
            </w:r>
            <w:r w:rsidR="0081556D" w:rsidRPr="00945CA2">
              <w:rPr>
                <w:rFonts w:ascii="Garamond" w:hAnsi="Garamond"/>
                <w:sz w:val="24"/>
                <w:szCs w:val="24"/>
                <w:lang w:val="en-US"/>
              </w:rPr>
              <w:t>Attorney-in-Fact as</w:t>
            </w:r>
            <w:r w:rsidRPr="00945CA2">
              <w:rPr>
                <w:rFonts w:ascii="Garamond" w:hAnsi="Garamond"/>
                <w:sz w:val="24"/>
                <w:szCs w:val="24"/>
                <w:lang w:val="en-US"/>
              </w:rPr>
              <w:t xml:space="preserve"> legal </w:t>
            </w:r>
            <w:r w:rsidR="0081556D" w:rsidRPr="00945CA2">
              <w:rPr>
                <w:rFonts w:ascii="Garamond" w:hAnsi="Garamond"/>
                <w:sz w:val="24"/>
                <w:szCs w:val="24"/>
                <w:lang w:val="en-US"/>
              </w:rPr>
              <w:t>entity</w:t>
            </w:r>
            <w:r w:rsidRPr="00945CA2">
              <w:rPr>
                <w:rFonts w:ascii="Garamond" w:hAnsi="Garamond"/>
                <w:sz w:val="24"/>
                <w:szCs w:val="24"/>
                <w:lang w:val="en-US"/>
              </w:rPr>
              <w:t xml:space="preserve">, I also </w:t>
            </w:r>
            <w:r w:rsidR="0081556D" w:rsidRPr="00945CA2">
              <w:rPr>
                <w:rFonts w:ascii="Garamond" w:hAnsi="Garamond"/>
                <w:sz w:val="24"/>
                <w:szCs w:val="24"/>
                <w:lang w:val="en-US"/>
              </w:rPr>
              <w:t xml:space="preserve">hereby </w:t>
            </w:r>
            <w:r w:rsidRPr="00945CA2">
              <w:rPr>
                <w:rFonts w:ascii="Garamond" w:hAnsi="Garamond"/>
                <w:sz w:val="24"/>
                <w:szCs w:val="24"/>
                <w:lang w:val="en-US"/>
              </w:rPr>
              <w:t xml:space="preserve">attach </w:t>
            </w:r>
            <w:r w:rsidRPr="00945CA2">
              <w:rPr>
                <w:rFonts w:ascii="Garamond" w:hAnsi="Garamond"/>
                <w:b/>
                <w:sz w:val="24"/>
                <w:szCs w:val="24"/>
                <w:lang w:val="en-US"/>
              </w:rPr>
              <w:t>a)</w:t>
            </w:r>
            <w:r w:rsidRPr="00945CA2">
              <w:rPr>
                <w:rFonts w:ascii="Garamond" w:hAnsi="Garamond"/>
                <w:sz w:val="24"/>
                <w:szCs w:val="24"/>
                <w:lang w:val="en-US"/>
              </w:rPr>
              <w:t xml:space="preserve"> the certificate of status for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 xml:space="preserve">, in original or true copy, issued by the Trade Registry, not older than 3 months before the OGSM date, or any other document, in original or true copy, issued by the competent authority in the origin state not older than 3 months before the OGSM date and </w:t>
            </w:r>
            <w:r w:rsidRPr="00945CA2">
              <w:rPr>
                <w:rFonts w:ascii="Garamond" w:hAnsi="Garamond"/>
                <w:b/>
                <w:sz w:val="24"/>
                <w:szCs w:val="24"/>
                <w:lang w:val="en-US"/>
              </w:rPr>
              <w:t>b)</w:t>
            </w:r>
            <w:r w:rsidRPr="00945CA2">
              <w:rPr>
                <w:rFonts w:ascii="Garamond" w:hAnsi="Garamond"/>
                <w:sz w:val="24"/>
                <w:szCs w:val="24"/>
                <w:lang w:val="en-US"/>
              </w:rPr>
              <w:t xml:space="preserve"> a copy of the ID (identity card for Romanian citizens and passport for foreign citizens) of the legal representative of the </w:t>
            </w:r>
            <w:r w:rsidR="0081556D" w:rsidRPr="00945CA2">
              <w:rPr>
                <w:rFonts w:ascii="Garamond" w:hAnsi="Garamond"/>
                <w:sz w:val="24"/>
                <w:szCs w:val="24"/>
                <w:lang w:val="en-US"/>
              </w:rPr>
              <w:t>Attorney-in-Fact /Substitute Attorney-in-Fact as legal entity</w:t>
            </w:r>
            <w:r w:rsidRPr="00945CA2">
              <w:rPr>
                <w:rFonts w:ascii="Garamond" w:hAnsi="Garamond"/>
                <w:sz w:val="24"/>
                <w:szCs w:val="24"/>
                <w:lang w:val="en-US"/>
              </w:rPr>
              <w:t>.</w:t>
            </w:r>
          </w:p>
        </w:tc>
      </w:tr>
      <w:tr w:rsidR="00B9551D" w:rsidRPr="00945CA2" w14:paraId="3249E9C8" w14:textId="77777777" w:rsidTr="00CC6701">
        <w:tc>
          <w:tcPr>
            <w:tcW w:w="5000" w:type="pct"/>
          </w:tcPr>
          <w:p w14:paraId="289FCD5B" w14:textId="5AE4E7AE"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 xml:space="preserve">If several Substitute </w:t>
            </w:r>
            <w:r w:rsidR="0081556D" w:rsidRPr="00945CA2">
              <w:rPr>
                <w:rFonts w:ascii="Garamond" w:hAnsi="Garamond"/>
                <w:sz w:val="24"/>
                <w:szCs w:val="24"/>
                <w:lang w:val="en-US"/>
              </w:rPr>
              <w:t>Attorneys-in-Fact</w:t>
            </w:r>
            <w:r w:rsidRPr="00945CA2">
              <w:rPr>
                <w:rFonts w:ascii="Garamond" w:hAnsi="Garamond"/>
                <w:sz w:val="24"/>
                <w:szCs w:val="24"/>
                <w:lang w:val="en-US"/>
              </w:rPr>
              <w:t xml:space="preserve"> are named, the order of exercising the mandate </w:t>
            </w:r>
            <w:r w:rsidR="0081556D" w:rsidRPr="00945CA2">
              <w:rPr>
                <w:rFonts w:ascii="Garamond" w:hAnsi="Garamond"/>
                <w:sz w:val="24"/>
                <w:szCs w:val="24"/>
                <w:lang w:val="en-US"/>
              </w:rPr>
              <w:t>shall be the following</w:t>
            </w:r>
            <w:r w:rsidRPr="00945CA2">
              <w:rPr>
                <w:rFonts w:ascii="Garamond" w:hAnsi="Garamond"/>
                <w:sz w:val="24"/>
                <w:szCs w:val="24"/>
                <w:lang w:val="en-US"/>
              </w:rPr>
              <w:t>: ____________________</w:t>
            </w:r>
            <w:r w:rsidR="0081556D" w:rsidRPr="00945CA2">
              <w:rPr>
                <w:rFonts w:ascii="Garamond" w:hAnsi="Garamond"/>
                <w:sz w:val="24"/>
                <w:szCs w:val="24"/>
                <w:lang w:val="en-US"/>
              </w:rPr>
              <w:t>___________________________________________.</w:t>
            </w:r>
          </w:p>
        </w:tc>
      </w:tr>
      <w:tr w:rsidR="00B9551D" w:rsidRPr="00945CA2" w14:paraId="04245371" w14:textId="77777777" w:rsidTr="00CC6701">
        <w:tc>
          <w:tcPr>
            <w:tcW w:w="5000" w:type="pct"/>
          </w:tcPr>
          <w:p w14:paraId="589A7F23"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Date of this special power of attorney                               _______________</w:t>
            </w:r>
          </w:p>
        </w:tc>
      </w:tr>
      <w:tr w:rsidR="00B9551D" w:rsidRPr="00945CA2" w14:paraId="242E820A" w14:textId="77777777" w:rsidTr="00CC6701">
        <w:tc>
          <w:tcPr>
            <w:tcW w:w="5000" w:type="pct"/>
          </w:tcPr>
          <w:p w14:paraId="00A1BDC4" w14:textId="77777777" w:rsidR="00B9551D" w:rsidRPr="00945CA2" w:rsidRDefault="00B9551D" w:rsidP="00945CA2">
            <w:pPr>
              <w:pStyle w:val="AODocTxt"/>
              <w:spacing w:before="120" w:after="120" w:line="240" w:lineRule="auto"/>
              <w:contextualSpacing/>
              <w:rPr>
                <w:rFonts w:ascii="Garamond" w:hAnsi="Garamond"/>
                <w:sz w:val="24"/>
                <w:szCs w:val="24"/>
                <w:lang w:val="en-US"/>
              </w:rPr>
            </w:pPr>
          </w:p>
        </w:tc>
      </w:tr>
      <w:tr w:rsidR="00B9551D" w:rsidRPr="00945CA2" w14:paraId="246A0903" w14:textId="77777777" w:rsidTr="00CC6701">
        <w:tc>
          <w:tcPr>
            <w:tcW w:w="5000" w:type="pct"/>
          </w:tcPr>
          <w:p w14:paraId="273F7EDE"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______________________________________</w:t>
            </w:r>
          </w:p>
          <w:p w14:paraId="49F2DE31" w14:textId="64D4CE52"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i/>
                <w:color w:val="808080"/>
                <w:sz w:val="24"/>
                <w:szCs w:val="24"/>
                <w:lang w:val="en-US"/>
              </w:rPr>
              <w:t xml:space="preserve">(Drafting note: to be signed by the </w:t>
            </w:r>
            <w:proofErr w:type="gramStart"/>
            <w:r w:rsidRPr="00945CA2">
              <w:rPr>
                <w:rFonts w:ascii="Garamond" w:hAnsi="Garamond"/>
                <w:i/>
                <w:color w:val="808080"/>
                <w:sz w:val="24"/>
                <w:szCs w:val="24"/>
                <w:lang w:val="en-US"/>
              </w:rPr>
              <w:t>Principal’s</w:t>
            </w:r>
            <w:proofErr w:type="gramEnd"/>
            <w:r w:rsidRPr="00945CA2">
              <w:rPr>
                <w:rFonts w:ascii="Garamond" w:hAnsi="Garamond"/>
                <w:i/>
                <w:color w:val="808080"/>
                <w:sz w:val="24"/>
                <w:szCs w:val="24"/>
                <w:lang w:val="en-US"/>
              </w:rPr>
              <w:t xml:space="preserve"> legal representative)</w:t>
            </w:r>
          </w:p>
        </w:tc>
      </w:tr>
      <w:tr w:rsidR="00B9551D" w:rsidRPr="00945CA2" w14:paraId="2C52DB7B" w14:textId="77777777" w:rsidTr="00CC6701">
        <w:tc>
          <w:tcPr>
            <w:tcW w:w="5000" w:type="pct"/>
          </w:tcPr>
          <w:p w14:paraId="12E878C2" w14:textId="77777777" w:rsidR="00B9551D" w:rsidRPr="00945CA2" w:rsidRDefault="00B9551D" w:rsidP="00945CA2">
            <w:pPr>
              <w:pStyle w:val="AODocTxt"/>
              <w:spacing w:before="120" w:after="120" w:line="240" w:lineRule="auto"/>
              <w:contextualSpacing/>
              <w:rPr>
                <w:rFonts w:ascii="Garamond" w:hAnsi="Garamond"/>
                <w:sz w:val="24"/>
                <w:szCs w:val="24"/>
                <w:lang w:val="en-US"/>
              </w:rPr>
            </w:pPr>
            <w:r w:rsidRPr="00945CA2">
              <w:rPr>
                <w:rFonts w:ascii="Garamond" w:hAnsi="Garamond"/>
                <w:sz w:val="24"/>
                <w:szCs w:val="24"/>
                <w:lang w:val="en-US"/>
              </w:rPr>
              <w:t>______________________</w:t>
            </w:r>
          </w:p>
        </w:tc>
      </w:tr>
      <w:bookmarkEnd w:id="0"/>
      <w:bookmarkEnd w:id="1"/>
      <w:bookmarkEnd w:id="2"/>
    </w:tbl>
    <w:p w14:paraId="6BD0DBCB" w14:textId="0AA49CC0" w:rsidR="0085582F" w:rsidRPr="00945CA2" w:rsidRDefault="0085582F" w:rsidP="00945CA2">
      <w:pPr>
        <w:spacing w:before="120" w:after="120"/>
        <w:contextualSpacing/>
        <w:jc w:val="both"/>
        <w:rPr>
          <w:rFonts w:ascii="Garamond" w:hAnsi="Garamond"/>
          <w:sz w:val="24"/>
          <w:szCs w:val="24"/>
          <w:lang w:val="en-US"/>
        </w:rPr>
      </w:pPr>
    </w:p>
    <w:p w14:paraId="7DE66459" w14:textId="606B021E" w:rsidR="007D4DC5" w:rsidRPr="00945CA2" w:rsidRDefault="007D4DC5" w:rsidP="00945CA2">
      <w:pPr>
        <w:pStyle w:val="AONormal"/>
        <w:spacing w:before="120" w:after="120" w:line="240" w:lineRule="auto"/>
        <w:contextualSpacing/>
        <w:jc w:val="both"/>
        <w:rPr>
          <w:rFonts w:ascii="Garamond" w:hAnsi="Garamond"/>
          <w:sz w:val="24"/>
          <w:szCs w:val="24"/>
          <w:lang w:val="en-US"/>
        </w:rPr>
      </w:pPr>
    </w:p>
    <w:sectPr w:rsidR="007D4DC5" w:rsidRPr="00945CA2" w:rsidSect="0091505A">
      <w:headerReference w:type="even" r:id="rId8"/>
      <w:headerReference w:type="default" r:id="rId9"/>
      <w:footerReference w:type="even" r:id="rId10"/>
      <w:footerReference w:type="default" r:id="rId11"/>
      <w:headerReference w:type="first" r:id="rId12"/>
      <w:footerReference w:type="first" r:id="rId13"/>
      <w:pgSz w:w="11907" w:h="16839" w:code="9"/>
      <w:pgMar w:top="117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4C79" w14:textId="77777777" w:rsidR="006C3F64" w:rsidRDefault="006C3F64">
      <w:r>
        <w:separator/>
      </w:r>
    </w:p>
  </w:endnote>
  <w:endnote w:type="continuationSeparator" w:id="0">
    <w:p w14:paraId="790892E2" w14:textId="77777777" w:rsidR="006C3F64" w:rsidRDefault="006C3F64">
      <w:r>
        <w:continuationSeparator/>
      </w:r>
    </w:p>
  </w:endnote>
  <w:endnote w:type="continuationNotice" w:id="1">
    <w:p w14:paraId="378F8191" w14:textId="77777777" w:rsidR="006C3F64" w:rsidRDefault="006C3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6" w:name="bmkFooterPrimaryDoc"/>
          <w:bookmarkStart w:id="7"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6"/>
    <w:bookmarkEnd w:id="7"/>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0" w:name="bmkBPAOLogo7789b1a0b8c044b3978a26ab8cbb1"/>
          <w:bookmarkStart w:id="11" w:name="bmkFooterBackDoc"/>
          <w:bookmarkStart w:id="12" w:name="bmkFooterBackDoc7789b1a0b8c044b3978a26ab"/>
          <w:bookmarkEnd w:id="10"/>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1"/>
    <w:bookmarkEnd w:id="12"/>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DBCD" w14:textId="77777777" w:rsidR="006C3F64" w:rsidRDefault="006C3F64">
      <w:r>
        <w:separator/>
      </w:r>
    </w:p>
  </w:footnote>
  <w:footnote w:type="continuationSeparator" w:id="0">
    <w:p w14:paraId="5BEC1FA6" w14:textId="77777777" w:rsidR="006C3F64" w:rsidRDefault="006C3F64">
      <w:r>
        <w:continuationSeparator/>
      </w:r>
    </w:p>
  </w:footnote>
  <w:footnote w:type="continuationNotice" w:id="1">
    <w:p w14:paraId="34B822F0" w14:textId="77777777" w:rsidR="006C3F64" w:rsidRDefault="006C3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4" w:name="bmkHeaderPrimaryDoc"/>
          <w:bookmarkStart w:id="5" w:name="bmkHeaderPrimaryDoc7789b1a0b8c044b3978a2"/>
        </w:p>
      </w:tc>
    </w:tr>
    <w:bookmarkEnd w:id="4"/>
    <w:bookmarkEnd w:id="5"/>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8" w:name="bmkHeaderBackDoc"/>
    <w:bookmarkStart w:id="9" w:name="bmkHeaderBackDoc7789b1a0b8c044b3978a26ab"/>
    <w:bookmarkEnd w:id="8"/>
    <w:r>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7360034">
    <w:abstractNumId w:val="10"/>
  </w:num>
  <w:num w:numId="2" w16cid:durableId="1948275561">
    <w:abstractNumId w:val="37"/>
  </w:num>
  <w:num w:numId="3" w16cid:durableId="1560361842">
    <w:abstractNumId w:val="27"/>
  </w:num>
  <w:num w:numId="4" w16cid:durableId="115606525">
    <w:abstractNumId w:val="33"/>
  </w:num>
  <w:num w:numId="5" w16cid:durableId="1597250280">
    <w:abstractNumId w:val="26"/>
  </w:num>
  <w:num w:numId="6" w16cid:durableId="1465462742">
    <w:abstractNumId w:val="1"/>
  </w:num>
  <w:num w:numId="7" w16cid:durableId="269624940">
    <w:abstractNumId w:val="17"/>
  </w:num>
  <w:num w:numId="8" w16cid:durableId="75250528">
    <w:abstractNumId w:val="23"/>
  </w:num>
  <w:num w:numId="9" w16cid:durableId="1029919249">
    <w:abstractNumId w:val="42"/>
  </w:num>
  <w:num w:numId="10" w16cid:durableId="1106536037">
    <w:abstractNumId w:val="18"/>
  </w:num>
  <w:num w:numId="11" w16cid:durableId="1720981918">
    <w:abstractNumId w:val="24"/>
  </w:num>
  <w:num w:numId="12" w16cid:durableId="1514343395">
    <w:abstractNumId w:val="29"/>
  </w:num>
  <w:num w:numId="13" w16cid:durableId="1683580543">
    <w:abstractNumId w:val="5"/>
  </w:num>
  <w:num w:numId="14" w16cid:durableId="1715737626">
    <w:abstractNumId w:val="30"/>
  </w:num>
  <w:num w:numId="15" w16cid:durableId="1198738336">
    <w:abstractNumId w:val="13"/>
  </w:num>
  <w:num w:numId="16" w16cid:durableId="546530050">
    <w:abstractNumId w:val="36"/>
  </w:num>
  <w:num w:numId="17" w16cid:durableId="321274649">
    <w:abstractNumId w:val="6"/>
  </w:num>
  <w:num w:numId="18" w16cid:durableId="130485088">
    <w:abstractNumId w:val="38"/>
  </w:num>
  <w:num w:numId="19" w16cid:durableId="1882553857">
    <w:abstractNumId w:val="19"/>
  </w:num>
  <w:num w:numId="20" w16cid:durableId="786047326">
    <w:abstractNumId w:val="0"/>
  </w:num>
  <w:num w:numId="21" w16cid:durableId="1652833020">
    <w:abstractNumId w:val="35"/>
  </w:num>
  <w:num w:numId="22" w16cid:durableId="2070835634">
    <w:abstractNumId w:val="23"/>
  </w:num>
  <w:num w:numId="23" w16cid:durableId="1616596938">
    <w:abstractNumId w:val="31"/>
  </w:num>
  <w:num w:numId="24" w16cid:durableId="2002851606">
    <w:abstractNumId w:val="40"/>
  </w:num>
  <w:num w:numId="25" w16cid:durableId="914894145">
    <w:abstractNumId w:val="21"/>
  </w:num>
  <w:num w:numId="26" w16cid:durableId="685401215">
    <w:abstractNumId w:val="34"/>
  </w:num>
  <w:num w:numId="27" w16cid:durableId="1109932620">
    <w:abstractNumId w:val="39"/>
  </w:num>
  <w:num w:numId="28" w16cid:durableId="509878053">
    <w:abstractNumId w:val="28"/>
  </w:num>
  <w:num w:numId="29" w16cid:durableId="594022917">
    <w:abstractNumId w:val="8"/>
  </w:num>
  <w:num w:numId="30" w16cid:durableId="648367630">
    <w:abstractNumId w:val="9"/>
  </w:num>
  <w:num w:numId="31" w16cid:durableId="1900284366">
    <w:abstractNumId w:val="2"/>
  </w:num>
  <w:num w:numId="32" w16cid:durableId="2030521407">
    <w:abstractNumId w:val="22"/>
  </w:num>
  <w:num w:numId="33" w16cid:durableId="15159200">
    <w:abstractNumId w:val="10"/>
  </w:num>
  <w:num w:numId="34" w16cid:durableId="2114936200">
    <w:abstractNumId w:val="10"/>
  </w:num>
  <w:num w:numId="35" w16cid:durableId="1517042944">
    <w:abstractNumId w:val="10"/>
  </w:num>
  <w:num w:numId="36" w16cid:durableId="1104616840">
    <w:abstractNumId w:val="10"/>
  </w:num>
  <w:num w:numId="37" w16cid:durableId="1168978305">
    <w:abstractNumId w:val="25"/>
  </w:num>
  <w:num w:numId="38" w16cid:durableId="1444230837">
    <w:abstractNumId w:val="23"/>
  </w:num>
  <w:num w:numId="39" w16cid:durableId="1261643558">
    <w:abstractNumId w:val="7"/>
  </w:num>
  <w:num w:numId="40" w16cid:durableId="69818705">
    <w:abstractNumId w:val="4"/>
  </w:num>
  <w:num w:numId="41" w16cid:durableId="899247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2310734">
    <w:abstractNumId w:val="3"/>
  </w:num>
  <w:num w:numId="43" w16cid:durableId="392969952">
    <w:abstractNumId w:val="20"/>
  </w:num>
  <w:num w:numId="44" w16cid:durableId="1335766570">
    <w:abstractNumId w:val="11"/>
  </w:num>
  <w:num w:numId="45" w16cid:durableId="1812013713">
    <w:abstractNumId w:val="41"/>
  </w:num>
  <w:num w:numId="46" w16cid:durableId="502747196">
    <w:abstractNumId w:val="43"/>
  </w:num>
  <w:num w:numId="47" w16cid:durableId="862984483">
    <w:abstractNumId w:val="23"/>
  </w:num>
  <w:num w:numId="48" w16cid:durableId="667294440">
    <w:abstractNumId w:val="23"/>
  </w:num>
  <w:num w:numId="49" w16cid:durableId="484975564">
    <w:abstractNumId w:val="23"/>
  </w:num>
  <w:num w:numId="50" w16cid:durableId="1320646130">
    <w:abstractNumId w:val="23"/>
  </w:num>
  <w:num w:numId="51" w16cid:durableId="1108936347">
    <w:abstractNumId w:val="23"/>
  </w:num>
  <w:num w:numId="52" w16cid:durableId="1238437109">
    <w:abstractNumId w:val="23"/>
  </w:num>
  <w:num w:numId="53" w16cid:durableId="903879816">
    <w:abstractNumId w:val="23"/>
  </w:num>
  <w:num w:numId="54" w16cid:durableId="306327798">
    <w:abstractNumId w:val="23"/>
  </w:num>
  <w:num w:numId="55" w16cid:durableId="1057901077">
    <w:abstractNumId w:val="32"/>
  </w:num>
  <w:num w:numId="56" w16cid:durableId="1113281179">
    <w:abstractNumId w:val="12"/>
  </w:num>
  <w:num w:numId="57" w16cid:durableId="1074205673">
    <w:abstractNumId w:val="23"/>
  </w:num>
  <w:num w:numId="58" w16cid:durableId="65734733">
    <w:abstractNumId w:val="15"/>
  </w:num>
  <w:num w:numId="59" w16cid:durableId="91367753">
    <w:abstractNumId w:val="14"/>
  </w:num>
  <w:num w:numId="60" w16cid:durableId="12142749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66BC3"/>
    <w:rsid w:val="00070F91"/>
    <w:rsid w:val="00071229"/>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1B8"/>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094A"/>
    <w:rsid w:val="00127D81"/>
    <w:rsid w:val="00131227"/>
    <w:rsid w:val="001326F1"/>
    <w:rsid w:val="00134386"/>
    <w:rsid w:val="00134894"/>
    <w:rsid w:val="00135250"/>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EE5"/>
    <w:rsid w:val="00196B2D"/>
    <w:rsid w:val="001A0E1A"/>
    <w:rsid w:val="001A22C9"/>
    <w:rsid w:val="001A2F32"/>
    <w:rsid w:val="001A3C86"/>
    <w:rsid w:val="001A619E"/>
    <w:rsid w:val="001A65D9"/>
    <w:rsid w:val="001A7064"/>
    <w:rsid w:val="001A71D0"/>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1411"/>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A75"/>
    <w:rsid w:val="002B0058"/>
    <w:rsid w:val="002B2C8F"/>
    <w:rsid w:val="002B4611"/>
    <w:rsid w:val="002B58AF"/>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27C24"/>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922"/>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6EE3"/>
    <w:rsid w:val="0049239F"/>
    <w:rsid w:val="004923F3"/>
    <w:rsid w:val="00495120"/>
    <w:rsid w:val="004956E3"/>
    <w:rsid w:val="004976ED"/>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277DD"/>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3F64"/>
    <w:rsid w:val="006C48E8"/>
    <w:rsid w:val="006C4C31"/>
    <w:rsid w:val="006D0D7B"/>
    <w:rsid w:val="006D1456"/>
    <w:rsid w:val="006D3AAF"/>
    <w:rsid w:val="006D545B"/>
    <w:rsid w:val="006D5953"/>
    <w:rsid w:val="006D6059"/>
    <w:rsid w:val="006D7458"/>
    <w:rsid w:val="006D7E17"/>
    <w:rsid w:val="006E14A9"/>
    <w:rsid w:val="006E2436"/>
    <w:rsid w:val="006E7A99"/>
    <w:rsid w:val="006F0AB8"/>
    <w:rsid w:val="006F1355"/>
    <w:rsid w:val="007001F5"/>
    <w:rsid w:val="00702DC8"/>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544C6"/>
    <w:rsid w:val="00761FA6"/>
    <w:rsid w:val="007625C4"/>
    <w:rsid w:val="00762D45"/>
    <w:rsid w:val="00766DB2"/>
    <w:rsid w:val="007721EA"/>
    <w:rsid w:val="0077356A"/>
    <w:rsid w:val="007744A4"/>
    <w:rsid w:val="0077524E"/>
    <w:rsid w:val="00776374"/>
    <w:rsid w:val="007764D4"/>
    <w:rsid w:val="007772CA"/>
    <w:rsid w:val="0078000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002"/>
    <w:rsid w:val="007B6CEE"/>
    <w:rsid w:val="007C3F95"/>
    <w:rsid w:val="007C51CD"/>
    <w:rsid w:val="007C5CDE"/>
    <w:rsid w:val="007D07A4"/>
    <w:rsid w:val="007D0B7E"/>
    <w:rsid w:val="007D2088"/>
    <w:rsid w:val="007D3361"/>
    <w:rsid w:val="007D49AC"/>
    <w:rsid w:val="007D4DC5"/>
    <w:rsid w:val="007D59C6"/>
    <w:rsid w:val="007D76B4"/>
    <w:rsid w:val="007E166F"/>
    <w:rsid w:val="007E2CB7"/>
    <w:rsid w:val="007E4067"/>
    <w:rsid w:val="007E4794"/>
    <w:rsid w:val="007F0915"/>
    <w:rsid w:val="007F15EF"/>
    <w:rsid w:val="007F256F"/>
    <w:rsid w:val="007F29C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1E"/>
    <w:rsid w:val="008A2765"/>
    <w:rsid w:val="008A2C5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505A"/>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5CA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77A"/>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716"/>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2533"/>
    <w:rsid w:val="00B75427"/>
    <w:rsid w:val="00B77B23"/>
    <w:rsid w:val="00B81961"/>
    <w:rsid w:val="00B81D62"/>
    <w:rsid w:val="00B82F2F"/>
    <w:rsid w:val="00B83484"/>
    <w:rsid w:val="00B846D1"/>
    <w:rsid w:val="00B846DB"/>
    <w:rsid w:val="00B8581D"/>
    <w:rsid w:val="00B876B9"/>
    <w:rsid w:val="00B87E95"/>
    <w:rsid w:val="00B9257C"/>
    <w:rsid w:val="00B93142"/>
    <w:rsid w:val="00B938F4"/>
    <w:rsid w:val="00B94CD5"/>
    <w:rsid w:val="00B9551D"/>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17C9"/>
    <w:rsid w:val="00BD2F11"/>
    <w:rsid w:val="00BD3487"/>
    <w:rsid w:val="00BD3984"/>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20BD"/>
    <w:rsid w:val="00C434FF"/>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28C"/>
    <w:rsid w:val="00D838A4"/>
    <w:rsid w:val="00D84542"/>
    <w:rsid w:val="00D84EC7"/>
    <w:rsid w:val="00D863AB"/>
    <w:rsid w:val="00D87497"/>
    <w:rsid w:val="00D9088F"/>
    <w:rsid w:val="00D92689"/>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3D60"/>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4DEE"/>
    <w:rsid w:val="00E16350"/>
    <w:rsid w:val="00E1644A"/>
    <w:rsid w:val="00E171A4"/>
    <w:rsid w:val="00E2032A"/>
    <w:rsid w:val="00E21A29"/>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9D9"/>
    <w:rsid w:val="00E61BF6"/>
    <w:rsid w:val="00E61D80"/>
    <w:rsid w:val="00E6593C"/>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1558F"/>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A04"/>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1264</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10538</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93</cp:revision>
  <cp:lastPrinted>2014-07-30T06:41:00Z</cp:lastPrinted>
  <dcterms:created xsi:type="dcterms:W3CDTF">2017-09-11T08:11:00Z</dcterms:created>
  <dcterms:modified xsi:type="dcterms:W3CDTF">2022-07-07T11:48:00Z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