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9855"/>
      </w:tblGrid>
      <w:tr w:rsidR="00A25E7A" w:rsidRPr="00D37CB3" w14:paraId="75548EA1" w14:textId="77777777" w:rsidTr="00A25E7A">
        <w:tc>
          <w:tcPr>
            <w:tcW w:w="5000" w:type="pct"/>
          </w:tcPr>
          <w:p w14:paraId="6073228A" w14:textId="77777777" w:rsidR="00A25E7A" w:rsidRPr="00D37CB3" w:rsidRDefault="00A25E7A" w:rsidP="004539DB">
            <w:pPr>
              <w:pStyle w:val="AODocTxt"/>
              <w:jc w:val="center"/>
              <w:rPr>
                <w:rFonts w:ascii="Garamond" w:hAnsi="Garamond"/>
                <w:b/>
                <w:sz w:val="24"/>
                <w:szCs w:val="24"/>
              </w:rPr>
            </w:pPr>
            <w:bookmarkStart w:id="0" w:name="bmkStart"/>
            <w:bookmarkStart w:id="1" w:name="bmkFrontPage"/>
            <w:bookmarkStart w:id="2" w:name="bmkFrontPage98d0b268287140acbef579c54aaf"/>
            <w:r w:rsidRPr="00D37CB3">
              <w:rPr>
                <w:rFonts w:ascii="Garamond" w:hAnsi="Garamond"/>
                <w:b/>
                <w:sz w:val="24"/>
                <w:szCs w:val="24"/>
              </w:rPr>
              <w:t xml:space="preserve"> SPECIAL POWER OF ATTORNEY</w:t>
            </w:r>
          </w:p>
          <w:p w14:paraId="3C00F3F5" w14:textId="6DE862A5" w:rsidR="00A25E7A" w:rsidRPr="00D37CB3" w:rsidRDefault="008867D2" w:rsidP="00424BE4">
            <w:pPr>
              <w:pStyle w:val="AODocTxt"/>
              <w:jc w:val="center"/>
              <w:rPr>
                <w:rFonts w:ascii="Garamond" w:hAnsi="Garamond"/>
                <w:b/>
                <w:sz w:val="24"/>
                <w:szCs w:val="24"/>
              </w:rPr>
            </w:pPr>
            <w:r w:rsidRPr="00D37CB3">
              <w:rPr>
                <w:rFonts w:ascii="Garamond" w:hAnsi="Garamond"/>
                <w:b/>
                <w:sz w:val="24"/>
                <w:szCs w:val="24"/>
              </w:rPr>
              <w:t>for shareholders legal persons</w:t>
            </w:r>
          </w:p>
          <w:p w14:paraId="49DCB3CE" w14:textId="00E9C6CA" w:rsidR="00A169F6" w:rsidRPr="00D37CB3" w:rsidRDefault="00A25E7A" w:rsidP="00A169F6">
            <w:pPr>
              <w:pStyle w:val="AODocTxt"/>
              <w:jc w:val="center"/>
              <w:rPr>
                <w:rFonts w:ascii="Garamond" w:hAnsi="Garamond"/>
                <w:b/>
                <w:sz w:val="24"/>
                <w:szCs w:val="24"/>
              </w:rPr>
            </w:pPr>
            <w:r w:rsidRPr="00D37CB3">
              <w:rPr>
                <w:rFonts w:ascii="Garamond" w:hAnsi="Garamond"/>
                <w:b/>
                <w:sz w:val="24"/>
                <w:szCs w:val="24"/>
              </w:rPr>
              <w:t xml:space="preserve">for the </w:t>
            </w:r>
            <w:r w:rsidR="008E1A91" w:rsidRPr="00D37CB3">
              <w:rPr>
                <w:rFonts w:ascii="Garamond" w:hAnsi="Garamond"/>
                <w:b/>
                <w:sz w:val="24"/>
                <w:szCs w:val="24"/>
              </w:rPr>
              <w:t>Extrao</w:t>
            </w:r>
            <w:r w:rsidRPr="00D37CB3">
              <w:rPr>
                <w:rFonts w:ascii="Garamond" w:hAnsi="Garamond"/>
                <w:b/>
                <w:sz w:val="24"/>
                <w:szCs w:val="24"/>
              </w:rPr>
              <w:t xml:space="preserve">rdinary General Shareholders </w:t>
            </w:r>
            <w:r w:rsidR="00A169F6" w:rsidRPr="00D37CB3">
              <w:rPr>
                <w:rFonts w:ascii="Garamond" w:hAnsi="Garamond"/>
                <w:b/>
                <w:sz w:val="24"/>
                <w:szCs w:val="24"/>
              </w:rPr>
              <w:t xml:space="preserve">Meeting </w:t>
            </w:r>
            <w:r w:rsidRPr="00D37CB3">
              <w:rPr>
                <w:rFonts w:ascii="Garamond" w:hAnsi="Garamond"/>
                <w:b/>
                <w:sz w:val="24"/>
                <w:szCs w:val="24"/>
              </w:rPr>
              <w:t xml:space="preserve">of </w:t>
            </w:r>
          </w:p>
          <w:p w14:paraId="0B9BC018" w14:textId="424C3F75" w:rsidR="00A25E7A" w:rsidRPr="00D37CB3" w:rsidRDefault="00A25E7A" w:rsidP="00A169F6">
            <w:pPr>
              <w:pStyle w:val="AODocTxt"/>
              <w:jc w:val="center"/>
              <w:rPr>
                <w:rFonts w:ascii="Garamond" w:hAnsi="Garamond"/>
                <w:b/>
                <w:sz w:val="24"/>
                <w:szCs w:val="24"/>
              </w:rPr>
            </w:pPr>
            <w:r w:rsidRPr="00D37CB3">
              <w:rPr>
                <w:rFonts w:ascii="Garamond" w:hAnsi="Garamond"/>
                <w:b/>
                <w:sz w:val="24"/>
                <w:szCs w:val="24"/>
                <w:lang w:val="ro-RO"/>
              </w:rPr>
              <w:t>S</w:t>
            </w:r>
            <w:r w:rsidR="00A169F6" w:rsidRPr="00D37CB3">
              <w:rPr>
                <w:rFonts w:ascii="Garamond" w:hAnsi="Garamond"/>
                <w:b/>
                <w:sz w:val="24"/>
                <w:szCs w:val="24"/>
                <w:lang w:val="ro-RO"/>
              </w:rPr>
              <w:t xml:space="preserve">phera Franchise Group S.A. of </w:t>
            </w:r>
            <w:r w:rsidR="00BA5A5E">
              <w:rPr>
                <w:rFonts w:ascii="Garamond" w:hAnsi="Garamond"/>
                <w:b/>
                <w:sz w:val="24"/>
                <w:szCs w:val="24"/>
              </w:rPr>
              <w:t>August</w:t>
            </w:r>
            <w:r w:rsidR="00D05F11" w:rsidRPr="0076467F">
              <w:rPr>
                <w:rFonts w:ascii="Garamond" w:hAnsi="Garamond"/>
                <w:b/>
                <w:sz w:val="24"/>
                <w:szCs w:val="24"/>
              </w:rPr>
              <w:t xml:space="preserve"> </w:t>
            </w:r>
            <w:r w:rsidR="00BA5A5E">
              <w:rPr>
                <w:rFonts w:ascii="Garamond" w:hAnsi="Garamond"/>
                <w:b/>
                <w:sz w:val="24"/>
                <w:szCs w:val="24"/>
              </w:rPr>
              <w:t>11</w:t>
            </w:r>
            <w:r w:rsidR="00D05F11" w:rsidRPr="0076467F">
              <w:rPr>
                <w:rFonts w:ascii="Garamond" w:hAnsi="Garamond"/>
                <w:b/>
                <w:sz w:val="24"/>
                <w:szCs w:val="24"/>
                <w:vertAlign w:val="superscript"/>
              </w:rPr>
              <w:t>th</w:t>
            </w:r>
            <w:r w:rsidR="00D05F11" w:rsidRPr="0076467F">
              <w:rPr>
                <w:rFonts w:ascii="Garamond" w:hAnsi="Garamond"/>
                <w:b/>
                <w:sz w:val="24"/>
                <w:szCs w:val="24"/>
              </w:rPr>
              <w:t xml:space="preserve"> /</w:t>
            </w:r>
            <w:r w:rsidR="00BA5A5E">
              <w:rPr>
                <w:rFonts w:ascii="Garamond" w:hAnsi="Garamond"/>
                <w:b/>
                <w:sz w:val="24"/>
                <w:szCs w:val="24"/>
              </w:rPr>
              <w:t>1</w:t>
            </w:r>
            <w:r w:rsidR="00D05F11" w:rsidRPr="0076467F">
              <w:rPr>
                <w:rFonts w:ascii="Garamond" w:hAnsi="Garamond"/>
                <w:b/>
                <w:sz w:val="24"/>
                <w:szCs w:val="24"/>
              </w:rPr>
              <w:t>2</w:t>
            </w:r>
            <w:r w:rsidR="00D05F11" w:rsidRPr="0076467F">
              <w:rPr>
                <w:rFonts w:ascii="Garamond" w:hAnsi="Garamond"/>
                <w:b/>
                <w:sz w:val="24"/>
                <w:szCs w:val="24"/>
                <w:vertAlign w:val="superscript"/>
              </w:rPr>
              <w:t>th</w:t>
            </w:r>
            <w:r w:rsidR="00D05F11" w:rsidRPr="0076467F">
              <w:rPr>
                <w:rFonts w:ascii="Garamond" w:hAnsi="Garamond"/>
                <w:b/>
                <w:sz w:val="24"/>
                <w:szCs w:val="24"/>
              </w:rPr>
              <w:t xml:space="preserve"> 2022</w:t>
            </w:r>
          </w:p>
        </w:tc>
      </w:tr>
      <w:tr w:rsidR="00A25E7A" w:rsidRPr="00D37CB3" w14:paraId="403B355B" w14:textId="77777777" w:rsidTr="00A25E7A">
        <w:tc>
          <w:tcPr>
            <w:tcW w:w="5000" w:type="pct"/>
          </w:tcPr>
          <w:p w14:paraId="47F0AB60" w14:textId="77777777" w:rsidR="00A25E7A" w:rsidRPr="00D37CB3" w:rsidRDefault="00A25E7A" w:rsidP="004539DB">
            <w:pPr>
              <w:pStyle w:val="AODocTxt"/>
              <w:jc w:val="center"/>
              <w:rPr>
                <w:rFonts w:ascii="Garamond" w:hAnsi="Garamond"/>
                <w:b/>
                <w:sz w:val="24"/>
                <w:szCs w:val="24"/>
              </w:rPr>
            </w:pPr>
          </w:p>
        </w:tc>
      </w:tr>
      <w:tr w:rsidR="00A25E7A" w:rsidRPr="00D37CB3" w14:paraId="7574F9A4" w14:textId="77777777" w:rsidTr="00A25E7A">
        <w:tc>
          <w:tcPr>
            <w:tcW w:w="5000" w:type="pct"/>
          </w:tcPr>
          <w:p w14:paraId="3A7AC697" w14:textId="71EDEB7F" w:rsidR="00A25E7A" w:rsidRPr="00D37CB3" w:rsidRDefault="00A25E7A" w:rsidP="00424BE4">
            <w:pPr>
              <w:pStyle w:val="AODocTxt"/>
              <w:rPr>
                <w:rFonts w:ascii="Garamond" w:hAnsi="Garamond"/>
                <w:sz w:val="24"/>
                <w:szCs w:val="24"/>
              </w:rPr>
            </w:pPr>
            <w:r w:rsidRPr="00D37CB3">
              <w:rPr>
                <w:rFonts w:ascii="Garamond" w:hAnsi="Garamond"/>
                <w:sz w:val="24"/>
                <w:szCs w:val="24"/>
              </w:rPr>
              <w:t xml:space="preserve">The undersigned, </w:t>
            </w:r>
            <w:r w:rsidR="00B40C12" w:rsidRPr="00D37CB3">
              <w:rPr>
                <w:rFonts w:ascii="Garamond" w:hAnsi="Garamond"/>
                <w:sz w:val="24"/>
                <w:szCs w:val="24"/>
              </w:rPr>
              <w:t>________________________________________________</w:t>
            </w:r>
          </w:p>
          <w:p w14:paraId="646E28BE" w14:textId="235AEAC9" w:rsidR="00B40C12" w:rsidRPr="00D37CB3" w:rsidRDefault="00B40C12" w:rsidP="00424BE4">
            <w:pPr>
              <w:pStyle w:val="AODocTxt"/>
              <w:rPr>
                <w:rFonts w:ascii="Garamond" w:hAnsi="Garamond"/>
                <w:sz w:val="24"/>
                <w:szCs w:val="24"/>
                <w:lang w:val="en-US"/>
              </w:rPr>
            </w:pPr>
            <w:r w:rsidRPr="00D37CB3">
              <w:rPr>
                <w:rFonts w:ascii="Garamond" w:hAnsi="Garamond"/>
                <w:i/>
                <w:color w:val="808080"/>
                <w:sz w:val="24"/>
                <w:szCs w:val="24"/>
                <w:lang w:val="ro-RO"/>
              </w:rPr>
              <w:t>(Drafting note: the name of the shareholder legal person shall be filled in)</w:t>
            </w:r>
          </w:p>
          <w:p w14:paraId="711DED38" w14:textId="0824C271" w:rsidR="00B40C12" w:rsidRPr="00D37CB3" w:rsidRDefault="00B40C12" w:rsidP="00424BE4">
            <w:pPr>
              <w:pStyle w:val="AODocTxt"/>
              <w:rPr>
                <w:rFonts w:ascii="Garamond" w:hAnsi="Garamond"/>
                <w:sz w:val="24"/>
                <w:szCs w:val="24"/>
                <w:lang w:val="en-US"/>
              </w:rPr>
            </w:pPr>
            <w:r w:rsidRPr="00D37CB3">
              <w:rPr>
                <w:rFonts w:ascii="Garamond" w:hAnsi="Garamond"/>
                <w:sz w:val="24"/>
                <w:szCs w:val="24"/>
              </w:rPr>
              <w:t xml:space="preserve">a company duly </w:t>
            </w:r>
            <w:r w:rsidR="008867D2" w:rsidRPr="00D37CB3">
              <w:rPr>
                <w:rFonts w:ascii="Garamond" w:hAnsi="Garamond"/>
                <w:sz w:val="24"/>
                <w:szCs w:val="24"/>
              </w:rPr>
              <w:t>incorporated and operating</w:t>
            </w:r>
            <w:r w:rsidRPr="00D37CB3">
              <w:rPr>
                <w:rFonts w:ascii="Garamond" w:hAnsi="Garamond"/>
                <w:sz w:val="24"/>
                <w:szCs w:val="24"/>
              </w:rPr>
              <w:t xml:space="preserve"> under the laws of ___________________________, having its registered office in _____________________________________________, registered with the Trade Registry/equivalent body for non-resident legal persons under no. ______________________________________, having its </w:t>
            </w:r>
            <w:r w:rsidR="008867D2" w:rsidRPr="00D37CB3">
              <w:rPr>
                <w:rFonts w:ascii="Garamond" w:hAnsi="Garamond"/>
                <w:sz w:val="24"/>
                <w:szCs w:val="24"/>
              </w:rPr>
              <w:t>fiscal</w:t>
            </w:r>
            <w:r w:rsidRPr="00D37CB3">
              <w:rPr>
                <w:rFonts w:ascii="Garamond" w:hAnsi="Garamond"/>
                <w:sz w:val="24"/>
                <w:szCs w:val="24"/>
              </w:rPr>
              <w:t xml:space="preserve"> identification code (CUI) / equivalent registration number for non-resident legal persons _____________________________, </w:t>
            </w:r>
          </w:p>
          <w:p w14:paraId="2A14F89D" w14:textId="72C457E9" w:rsidR="00A25E7A" w:rsidRPr="00D37CB3" w:rsidRDefault="00A25E7A" w:rsidP="00424BE4">
            <w:pPr>
              <w:pStyle w:val="AODocTxt"/>
              <w:rPr>
                <w:rFonts w:ascii="Garamond" w:hAnsi="Garamond"/>
                <w:sz w:val="24"/>
                <w:szCs w:val="24"/>
              </w:rPr>
            </w:pPr>
            <w:r w:rsidRPr="00D37CB3">
              <w:rPr>
                <w:rFonts w:ascii="Garamond" w:hAnsi="Garamond"/>
                <w:sz w:val="24"/>
                <w:szCs w:val="24"/>
              </w:rPr>
              <w:t xml:space="preserve">(the </w:t>
            </w:r>
            <w:r w:rsidRPr="00D37CB3">
              <w:rPr>
                <w:rFonts w:ascii="Garamond" w:hAnsi="Garamond"/>
                <w:b/>
                <w:sz w:val="24"/>
                <w:szCs w:val="24"/>
              </w:rPr>
              <w:t>Principal</w:t>
            </w:r>
            <w:r w:rsidRPr="00D37CB3">
              <w:rPr>
                <w:rFonts w:ascii="Garamond" w:hAnsi="Garamond"/>
                <w:sz w:val="24"/>
                <w:szCs w:val="24"/>
              </w:rPr>
              <w:t>),</w:t>
            </w:r>
          </w:p>
          <w:p w14:paraId="05443003" w14:textId="6DDDA996" w:rsidR="008867D2" w:rsidRPr="00D37CB3" w:rsidRDefault="008867D2" w:rsidP="00424BE4">
            <w:pPr>
              <w:pStyle w:val="AODocTxt"/>
              <w:rPr>
                <w:rFonts w:ascii="Garamond" w:hAnsi="Garamond"/>
                <w:sz w:val="24"/>
                <w:szCs w:val="24"/>
              </w:rPr>
            </w:pPr>
            <w:r w:rsidRPr="00D37CB3">
              <w:rPr>
                <w:rFonts w:ascii="Garamond" w:hAnsi="Garamond"/>
                <w:sz w:val="24"/>
                <w:szCs w:val="24"/>
              </w:rPr>
              <w:t xml:space="preserve">acting by _______________________________ </w:t>
            </w:r>
          </w:p>
          <w:p w14:paraId="6B1D1315" w14:textId="11D3FBB9" w:rsidR="00A25E7A" w:rsidRPr="00D37CB3" w:rsidRDefault="00B40C12" w:rsidP="00B40C12">
            <w:pPr>
              <w:pStyle w:val="AODocTxt"/>
              <w:spacing w:line="280" w:lineRule="atLeast"/>
              <w:rPr>
                <w:rFonts w:ascii="Garamond" w:hAnsi="Garamond"/>
                <w:sz w:val="24"/>
                <w:szCs w:val="24"/>
              </w:rPr>
            </w:pPr>
            <w:r w:rsidRPr="00D37CB3">
              <w:rPr>
                <w:rFonts w:ascii="Garamond" w:hAnsi="Garamond"/>
                <w:i/>
                <w:color w:val="808080"/>
                <w:sz w:val="24"/>
                <w:szCs w:val="24"/>
                <w:lang w:val="ro-RO"/>
              </w:rPr>
              <w:t>(Drafting note: the last and first name of the legal representative of the shareholder legal person shall be filled in, as appearing in the documents prooving the quality of legal representative</w:t>
            </w:r>
            <w:r w:rsidRPr="00D37CB3">
              <w:rPr>
                <w:rFonts w:ascii="Garamond" w:hAnsi="Garamond"/>
                <w:color w:val="808080"/>
                <w:sz w:val="24"/>
                <w:szCs w:val="24"/>
                <w:lang w:val="ro-RO"/>
              </w:rPr>
              <w:t>)</w:t>
            </w:r>
          </w:p>
        </w:tc>
      </w:tr>
      <w:tr w:rsidR="00A25E7A" w:rsidRPr="00D37CB3" w14:paraId="1AD039C9" w14:textId="77777777" w:rsidTr="00A25E7A">
        <w:tc>
          <w:tcPr>
            <w:tcW w:w="5000" w:type="pct"/>
          </w:tcPr>
          <w:p w14:paraId="2DBEB67B" w14:textId="3E6F7F56" w:rsidR="00A25E7A" w:rsidRPr="00D37CB3" w:rsidRDefault="00FA0F6D" w:rsidP="00A169F6">
            <w:pPr>
              <w:pStyle w:val="AODocTxt"/>
              <w:rPr>
                <w:rFonts w:ascii="Garamond" w:hAnsi="Garamond"/>
                <w:sz w:val="24"/>
                <w:szCs w:val="24"/>
              </w:rPr>
            </w:pPr>
            <w:r w:rsidRPr="00D37CB3">
              <w:rPr>
                <w:rFonts w:ascii="Garamond" w:hAnsi="Garamond"/>
                <w:i/>
                <w:sz w:val="24"/>
                <w:szCs w:val="24"/>
              </w:rPr>
              <w:t xml:space="preserve">whereas </w:t>
            </w:r>
            <w:r w:rsidRPr="00D37CB3">
              <w:rPr>
                <w:rFonts w:ascii="Garamond" w:hAnsi="Garamond"/>
                <w:sz w:val="24"/>
                <w:szCs w:val="24"/>
              </w:rPr>
              <w:t xml:space="preserve">the calling of the extraordinary general shareholders meeting of </w:t>
            </w:r>
            <w:r w:rsidRPr="00D37CB3">
              <w:rPr>
                <w:rFonts w:ascii="Garamond" w:hAnsi="Garamond"/>
                <w:b/>
                <w:sz w:val="24"/>
                <w:szCs w:val="24"/>
              </w:rPr>
              <w:t>Sphera Franchise Group S.A.</w:t>
            </w:r>
            <w:r w:rsidRPr="00D37CB3">
              <w:rPr>
                <w:rFonts w:ascii="Garamond" w:hAnsi="Garamond"/>
                <w:sz w:val="24"/>
                <w:szCs w:val="24"/>
              </w:rPr>
              <w:t>, a joint stock company managed under a one-tier system and operating in accordance with Romanian law, having its registered office in Romania, Bucharest, 239 Calea Dorobanti Street, 2nd floor, office 4, 1st district, registered with the Trade Registry of Bucharest Court under number J40/7126/2017, fiscal identification code 37586457 (</w:t>
            </w:r>
            <w:r w:rsidRPr="00D37CB3">
              <w:rPr>
                <w:rFonts w:ascii="Garamond" w:hAnsi="Garamond"/>
                <w:b/>
                <w:sz w:val="24"/>
                <w:szCs w:val="24"/>
              </w:rPr>
              <w:t>Sphera</w:t>
            </w:r>
            <w:r w:rsidRPr="00D37CB3">
              <w:rPr>
                <w:rFonts w:ascii="Garamond" w:hAnsi="Garamond"/>
                <w:sz w:val="24"/>
                <w:szCs w:val="24"/>
              </w:rPr>
              <w:t xml:space="preserve">), to be held upon first calling on </w:t>
            </w:r>
            <w:r w:rsidR="00BA5A5E">
              <w:rPr>
                <w:rFonts w:ascii="Garamond" w:hAnsi="Garamond"/>
                <w:b/>
                <w:bCs/>
                <w:sz w:val="24"/>
                <w:szCs w:val="24"/>
              </w:rPr>
              <w:t>August</w:t>
            </w:r>
            <w:r w:rsidR="005030A2" w:rsidRPr="0076467F">
              <w:rPr>
                <w:rFonts w:ascii="Garamond" w:hAnsi="Garamond"/>
                <w:b/>
                <w:bCs/>
                <w:sz w:val="24"/>
                <w:szCs w:val="24"/>
              </w:rPr>
              <w:t xml:space="preserve"> </w:t>
            </w:r>
            <w:r w:rsidR="00BA5A5E">
              <w:rPr>
                <w:rFonts w:ascii="Garamond" w:hAnsi="Garamond"/>
                <w:b/>
                <w:bCs/>
                <w:sz w:val="24"/>
                <w:szCs w:val="24"/>
              </w:rPr>
              <w:t>11</w:t>
            </w:r>
            <w:r w:rsidR="005030A2" w:rsidRPr="0076467F">
              <w:rPr>
                <w:rFonts w:ascii="Garamond" w:hAnsi="Garamond"/>
                <w:b/>
                <w:bCs/>
                <w:sz w:val="24"/>
                <w:szCs w:val="24"/>
                <w:vertAlign w:val="superscript"/>
              </w:rPr>
              <w:t>th</w:t>
            </w:r>
            <w:r w:rsidR="005030A2" w:rsidRPr="0076467F">
              <w:rPr>
                <w:rFonts w:ascii="Garamond" w:hAnsi="Garamond"/>
                <w:b/>
                <w:bCs/>
                <w:sz w:val="24"/>
                <w:szCs w:val="24"/>
              </w:rPr>
              <w:t>, 2022</w:t>
            </w:r>
            <w:r w:rsidR="005030A2" w:rsidRPr="0076467F">
              <w:rPr>
                <w:rFonts w:ascii="Garamond" w:hAnsi="Garamond"/>
                <w:sz w:val="24"/>
                <w:szCs w:val="24"/>
              </w:rPr>
              <w:t xml:space="preserve">, </w:t>
            </w:r>
            <w:r w:rsidR="005030A2" w:rsidRPr="0076467F">
              <w:rPr>
                <w:rFonts w:ascii="Garamond" w:hAnsi="Garamond"/>
                <w:b/>
                <w:bCs/>
                <w:sz w:val="24"/>
                <w:szCs w:val="24"/>
                <w:lang w:val="ro-RO"/>
              </w:rPr>
              <w:t>1</w:t>
            </w:r>
            <w:r w:rsidR="00BA5A5E">
              <w:rPr>
                <w:rFonts w:ascii="Garamond" w:hAnsi="Garamond"/>
                <w:b/>
                <w:bCs/>
                <w:sz w:val="24"/>
                <w:szCs w:val="24"/>
                <w:lang w:val="ro-RO"/>
              </w:rPr>
              <w:t>1</w:t>
            </w:r>
            <w:r w:rsidR="005030A2" w:rsidRPr="0076467F">
              <w:rPr>
                <w:rFonts w:ascii="Garamond" w:hAnsi="Garamond"/>
                <w:b/>
                <w:bCs/>
                <w:sz w:val="24"/>
                <w:szCs w:val="24"/>
                <w:lang w:val="ro-RO"/>
              </w:rPr>
              <w:t>:00 hrs</w:t>
            </w:r>
            <w:r w:rsidRPr="00D37CB3">
              <w:rPr>
                <w:rFonts w:ascii="Garamond" w:hAnsi="Garamond"/>
                <w:sz w:val="24"/>
                <w:szCs w:val="24"/>
                <w:lang w:val="ro-RO"/>
              </w:rPr>
              <w:t>.</w:t>
            </w:r>
            <w:r w:rsidRPr="00D37CB3">
              <w:rPr>
                <w:rFonts w:ascii="Garamond" w:hAnsi="Garamond"/>
                <w:sz w:val="24"/>
                <w:szCs w:val="24"/>
              </w:rPr>
              <w:t xml:space="preserve"> </w:t>
            </w:r>
            <w:r w:rsidRPr="00D37CB3">
              <w:rPr>
                <w:rFonts w:ascii="Garamond" w:hAnsi="Garamond"/>
                <w:sz w:val="24"/>
                <w:szCs w:val="24"/>
              </w:rPr>
              <w:br/>
              <w:t>(Romania time), at Company's headquarters located in Romania, Bucharest, 239 Calea Dorobanti Street, 2nd floor - Ateneu Room, 1st District</w:t>
            </w:r>
            <w:r w:rsidRPr="00D37CB3">
              <w:rPr>
                <w:rFonts w:ascii="Garamond" w:hAnsi="Garamond"/>
                <w:sz w:val="24"/>
                <w:szCs w:val="24"/>
                <w:lang w:val="ro-RO"/>
              </w:rPr>
              <w:t xml:space="preserve"> </w:t>
            </w:r>
            <w:r w:rsidRPr="00D37CB3">
              <w:rPr>
                <w:rFonts w:ascii="Garamond" w:hAnsi="Garamond"/>
                <w:sz w:val="24"/>
                <w:szCs w:val="24"/>
              </w:rPr>
              <w:t xml:space="preserve">or, if the case, upon second calling, if the meeting cannot be held upon its first calling, </w:t>
            </w:r>
            <w:r w:rsidR="00BA5A5E">
              <w:rPr>
                <w:rFonts w:ascii="Garamond" w:hAnsi="Garamond"/>
                <w:sz w:val="24"/>
                <w:szCs w:val="24"/>
              </w:rPr>
              <w:t>August</w:t>
            </w:r>
            <w:r w:rsidR="008F6295" w:rsidRPr="0076467F">
              <w:rPr>
                <w:rFonts w:ascii="Garamond" w:hAnsi="Garamond"/>
                <w:sz w:val="24"/>
                <w:szCs w:val="24"/>
              </w:rPr>
              <w:t xml:space="preserve"> </w:t>
            </w:r>
            <w:r w:rsidR="00BA5A5E">
              <w:rPr>
                <w:rFonts w:ascii="Garamond" w:hAnsi="Garamond"/>
                <w:sz w:val="24"/>
                <w:szCs w:val="24"/>
              </w:rPr>
              <w:t>1</w:t>
            </w:r>
            <w:r w:rsidR="008F6295" w:rsidRPr="0076467F">
              <w:rPr>
                <w:rFonts w:ascii="Garamond" w:hAnsi="Garamond"/>
                <w:sz w:val="24"/>
                <w:szCs w:val="24"/>
              </w:rPr>
              <w:t>2</w:t>
            </w:r>
            <w:r w:rsidR="008F6295" w:rsidRPr="0076467F">
              <w:rPr>
                <w:rFonts w:ascii="Garamond" w:hAnsi="Garamond"/>
                <w:sz w:val="24"/>
                <w:szCs w:val="24"/>
                <w:vertAlign w:val="superscript"/>
              </w:rPr>
              <w:t>th</w:t>
            </w:r>
            <w:r w:rsidR="008F6295" w:rsidRPr="0076467F">
              <w:rPr>
                <w:rFonts w:ascii="Garamond" w:hAnsi="Garamond"/>
                <w:sz w:val="24"/>
                <w:szCs w:val="24"/>
              </w:rPr>
              <w:t xml:space="preserve">, 2022, </w:t>
            </w:r>
            <w:r w:rsidR="008F6295" w:rsidRPr="0076467F">
              <w:rPr>
                <w:rFonts w:ascii="Garamond" w:hAnsi="Garamond"/>
                <w:sz w:val="24"/>
                <w:szCs w:val="24"/>
                <w:lang w:val="ro-RO"/>
              </w:rPr>
              <w:t>1</w:t>
            </w:r>
            <w:r w:rsidR="00BA5A5E">
              <w:rPr>
                <w:rFonts w:ascii="Garamond" w:hAnsi="Garamond"/>
                <w:sz w:val="24"/>
                <w:szCs w:val="24"/>
                <w:lang w:val="ro-RO"/>
              </w:rPr>
              <w:t>1</w:t>
            </w:r>
            <w:r w:rsidR="008F6295" w:rsidRPr="0076467F">
              <w:rPr>
                <w:rFonts w:ascii="Garamond" w:hAnsi="Garamond"/>
                <w:sz w:val="24"/>
                <w:szCs w:val="24"/>
                <w:lang w:val="ro-RO"/>
              </w:rPr>
              <w:t>:00</w:t>
            </w:r>
            <w:r w:rsidR="008F6295">
              <w:rPr>
                <w:rFonts w:ascii="Garamond" w:hAnsi="Garamond"/>
                <w:sz w:val="24"/>
                <w:szCs w:val="24"/>
                <w:lang w:val="ro-RO"/>
              </w:rPr>
              <w:t xml:space="preserve"> hrs</w:t>
            </w:r>
            <w:r w:rsidRPr="00D37CB3">
              <w:rPr>
                <w:rFonts w:ascii="Garamond" w:hAnsi="Garamond"/>
                <w:sz w:val="24"/>
                <w:szCs w:val="24"/>
                <w:lang w:val="ro-RO"/>
              </w:rPr>
              <w:t xml:space="preserve">. </w:t>
            </w:r>
            <w:r w:rsidRPr="00D37CB3">
              <w:rPr>
                <w:rFonts w:ascii="Garamond" w:hAnsi="Garamond"/>
                <w:sz w:val="24"/>
                <w:szCs w:val="24"/>
              </w:rPr>
              <w:t>(Romania time), at Company's headquarters located in Romania, Bucharest, 239 Calea Dorobanti Street, 2nd floor - Ateneu Room, 1st District (</w:t>
            </w:r>
            <w:r w:rsidRPr="00D37CB3">
              <w:rPr>
                <w:rFonts w:ascii="Garamond" w:hAnsi="Garamond"/>
                <w:b/>
                <w:sz w:val="24"/>
                <w:szCs w:val="24"/>
              </w:rPr>
              <w:t>EGSM</w:t>
            </w:r>
            <w:r w:rsidRPr="00D37CB3">
              <w:rPr>
                <w:rFonts w:ascii="Garamond" w:hAnsi="Garamond"/>
                <w:sz w:val="24"/>
                <w:szCs w:val="24"/>
              </w:rPr>
              <w:t>),</w:t>
            </w:r>
          </w:p>
        </w:tc>
      </w:tr>
      <w:tr w:rsidR="00A25E7A" w:rsidRPr="00D37CB3" w14:paraId="439F9699" w14:textId="77777777" w:rsidTr="00A25E7A">
        <w:tc>
          <w:tcPr>
            <w:tcW w:w="5000" w:type="pct"/>
          </w:tcPr>
          <w:p w14:paraId="41459AAD" w14:textId="769E6407" w:rsidR="00A25E7A" w:rsidRPr="00D37CB3" w:rsidRDefault="00A169F6" w:rsidP="00A169F6">
            <w:pPr>
              <w:pStyle w:val="AODocTxt"/>
              <w:rPr>
                <w:rFonts w:ascii="Garamond" w:hAnsi="Garamond"/>
                <w:sz w:val="24"/>
                <w:szCs w:val="24"/>
              </w:rPr>
            </w:pPr>
            <w:r w:rsidRPr="00D37CB3">
              <w:rPr>
                <w:rFonts w:ascii="Garamond" w:hAnsi="Garamond"/>
                <w:i/>
                <w:sz w:val="24"/>
                <w:szCs w:val="24"/>
              </w:rPr>
              <w:t xml:space="preserve">whereas </w:t>
            </w:r>
            <w:r w:rsidR="00A25E7A" w:rsidRPr="00D37CB3">
              <w:rPr>
                <w:rFonts w:ascii="Garamond" w:hAnsi="Garamond"/>
                <w:sz w:val="24"/>
                <w:szCs w:val="24"/>
              </w:rPr>
              <w:t xml:space="preserve">the </w:t>
            </w:r>
            <w:r w:rsidRPr="00D37CB3">
              <w:rPr>
                <w:rFonts w:ascii="Garamond" w:hAnsi="Garamond"/>
                <w:sz w:val="24"/>
                <w:szCs w:val="24"/>
              </w:rPr>
              <w:t xml:space="preserve">Undersigned </w:t>
            </w:r>
            <w:r w:rsidR="00A25E7A" w:rsidRPr="00D37CB3">
              <w:rPr>
                <w:rFonts w:ascii="Garamond" w:hAnsi="Garamond"/>
                <w:sz w:val="24"/>
                <w:szCs w:val="24"/>
              </w:rPr>
              <w:t xml:space="preserve">is </w:t>
            </w:r>
            <w:r w:rsidRPr="00D37CB3">
              <w:rPr>
                <w:rFonts w:ascii="Garamond" w:hAnsi="Garamond"/>
                <w:sz w:val="24"/>
                <w:szCs w:val="24"/>
              </w:rPr>
              <w:t xml:space="preserve">a </w:t>
            </w:r>
            <w:r w:rsidR="00A25E7A" w:rsidRPr="00D37CB3">
              <w:rPr>
                <w:rFonts w:ascii="Garamond" w:hAnsi="Garamond"/>
                <w:sz w:val="24"/>
                <w:szCs w:val="24"/>
              </w:rPr>
              <w:t xml:space="preserve">shareholder of </w:t>
            </w:r>
            <w:r w:rsidRPr="00D37CB3">
              <w:rPr>
                <w:rFonts w:ascii="Garamond" w:hAnsi="Garamond"/>
                <w:sz w:val="24"/>
                <w:szCs w:val="24"/>
              </w:rPr>
              <w:t>Sphera</w:t>
            </w:r>
            <w:r w:rsidR="00A25E7A" w:rsidRPr="00D37CB3">
              <w:rPr>
                <w:rFonts w:ascii="Garamond" w:hAnsi="Garamond"/>
                <w:sz w:val="24"/>
                <w:szCs w:val="24"/>
              </w:rPr>
              <w:t xml:space="preserve">, holding </w:t>
            </w:r>
            <w:r w:rsidRPr="00D37CB3">
              <w:rPr>
                <w:rFonts w:ascii="Garamond" w:hAnsi="Garamond"/>
                <w:sz w:val="24"/>
                <w:szCs w:val="24"/>
              </w:rPr>
              <w:t xml:space="preserve">as of </w:t>
            </w:r>
            <w:r w:rsidR="00BA5A5E" w:rsidRPr="00BA5A5E">
              <w:rPr>
                <w:rFonts w:ascii="Garamond" w:hAnsi="Garamond"/>
                <w:b/>
                <w:bCs/>
                <w:sz w:val="24"/>
                <w:szCs w:val="24"/>
              </w:rPr>
              <w:t>July</w:t>
            </w:r>
            <w:r w:rsidR="00605401" w:rsidRPr="0076467F">
              <w:rPr>
                <w:rFonts w:ascii="Garamond" w:hAnsi="Garamond"/>
                <w:b/>
                <w:bCs/>
                <w:sz w:val="24"/>
                <w:szCs w:val="24"/>
              </w:rPr>
              <w:t xml:space="preserve"> </w:t>
            </w:r>
            <w:r w:rsidR="00BA5A5E">
              <w:rPr>
                <w:rFonts w:ascii="Garamond" w:hAnsi="Garamond"/>
                <w:b/>
                <w:bCs/>
                <w:sz w:val="24"/>
                <w:szCs w:val="24"/>
              </w:rPr>
              <w:t>29</w:t>
            </w:r>
            <w:r w:rsidR="00605401" w:rsidRPr="0076467F">
              <w:rPr>
                <w:rFonts w:ascii="Garamond" w:hAnsi="Garamond"/>
                <w:b/>
                <w:bCs/>
                <w:sz w:val="24"/>
                <w:szCs w:val="24"/>
                <w:vertAlign w:val="superscript"/>
              </w:rPr>
              <w:t>th</w:t>
            </w:r>
            <w:r w:rsidR="00605401" w:rsidRPr="0076467F">
              <w:rPr>
                <w:rFonts w:ascii="Garamond" w:hAnsi="Garamond"/>
                <w:b/>
                <w:bCs/>
                <w:sz w:val="24"/>
                <w:szCs w:val="24"/>
              </w:rPr>
              <w:t xml:space="preserve">, 2022 </w:t>
            </w:r>
            <w:r w:rsidR="00A25E7A" w:rsidRPr="00D37CB3">
              <w:rPr>
                <w:rFonts w:ascii="Garamond" w:hAnsi="Garamond"/>
                <w:sz w:val="24"/>
                <w:szCs w:val="24"/>
              </w:rPr>
              <w:t>(</w:t>
            </w:r>
            <w:r w:rsidR="00A25E7A" w:rsidRPr="00BA5A5E">
              <w:rPr>
                <w:rFonts w:ascii="Garamond" w:hAnsi="Garamond"/>
                <w:b/>
                <w:bCs/>
                <w:i/>
                <w:sz w:val="24"/>
                <w:szCs w:val="24"/>
              </w:rPr>
              <w:t>the Reference Date</w:t>
            </w:r>
            <w:r w:rsidR="00A25E7A" w:rsidRPr="00D37CB3">
              <w:rPr>
                <w:rFonts w:ascii="Garamond" w:hAnsi="Garamond"/>
                <w:sz w:val="24"/>
                <w:szCs w:val="24"/>
              </w:rPr>
              <w:t xml:space="preserve">) a number of </w:t>
            </w:r>
            <w:r w:rsidR="00A25E7A" w:rsidRPr="00D37CB3">
              <w:rPr>
                <w:rFonts w:ascii="Garamond" w:hAnsi="Garamond"/>
                <w:sz w:val="24"/>
                <w:szCs w:val="24"/>
                <w:lang w:val="ro-RO"/>
              </w:rPr>
              <w:t xml:space="preserve">___________________ </w:t>
            </w:r>
            <w:r w:rsidR="00A25E7A" w:rsidRPr="00D37CB3">
              <w:rPr>
                <w:rFonts w:ascii="Garamond" w:hAnsi="Garamond"/>
                <w:sz w:val="24"/>
                <w:szCs w:val="24"/>
              </w:rPr>
              <w:t xml:space="preserve">shares issued by </w:t>
            </w:r>
            <w:r w:rsidRPr="00D37CB3">
              <w:rPr>
                <w:rFonts w:ascii="Garamond" w:hAnsi="Garamond"/>
                <w:sz w:val="24"/>
                <w:szCs w:val="24"/>
              </w:rPr>
              <w:t>Sphera</w:t>
            </w:r>
            <w:r w:rsidR="00A25E7A" w:rsidRPr="00D37CB3">
              <w:rPr>
                <w:rFonts w:ascii="Garamond" w:hAnsi="Garamond"/>
                <w:sz w:val="24"/>
                <w:szCs w:val="24"/>
              </w:rPr>
              <w:t xml:space="preserve">, granting the </w:t>
            </w:r>
            <w:r w:rsidRPr="00D37CB3">
              <w:rPr>
                <w:rFonts w:ascii="Garamond" w:hAnsi="Garamond"/>
                <w:sz w:val="24"/>
                <w:szCs w:val="24"/>
              </w:rPr>
              <w:t xml:space="preserve">Undersigned </w:t>
            </w:r>
            <w:r w:rsidR="00A25E7A" w:rsidRPr="00D37CB3">
              <w:rPr>
                <w:rFonts w:ascii="Garamond" w:hAnsi="Garamond"/>
                <w:sz w:val="24"/>
                <w:szCs w:val="24"/>
              </w:rPr>
              <w:t xml:space="preserve">a number of __________________ votes within the </w:t>
            </w:r>
            <w:r w:rsidR="00932EAB" w:rsidRPr="00D37CB3">
              <w:rPr>
                <w:rFonts w:ascii="Garamond" w:hAnsi="Garamond"/>
                <w:sz w:val="24"/>
                <w:szCs w:val="24"/>
                <w:lang w:val="ro-RO"/>
              </w:rPr>
              <w:t>EGSM</w:t>
            </w:r>
            <w:r w:rsidR="00A25E7A" w:rsidRPr="00D37CB3">
              <w:rPr>
                <w:rFonts w:ascii="Garamond" w:hAnsi="Garamond"/>
                <w:sz w:val="24"/>
                <w:szCs w:val="24"/>
                <w:lang w:val="ro-RO"/>
              </w:rPr>
              <w:t xml:space="preserve">, </w:t>
            </w:r>
            <w:r w:rsidR="00A25E7A" w:rsidRPr="00D37CB3">
              <w:rPr>
                <w:rFonts w:ascii="Garamond" w:hAnsi="Garamond"/>
                <w:sz w:val="24"/>
                <w:szCs w:val="24"/>
              </w:rPr>
              <w:t xml:space="preserve">representing </w:t>
            </w:r>
            <w:r w:rsidRPr="00D37CB3">
              <w:rPr>
                <w:rFonts w:ascii="Garamond" w:hAnsi="Garamond"/>
                <w:sz w:val="24"/>
                <w:szCs w:val="24"/>
              </w:rPr>
              <w:t xml:space="preserve">a holding of </w:t>
            </w:r>
            <w:r w:rsidR="00A25E7A" w:rsidRPr="00D37CB3">
              <w:rPr>
                <w:rFonts w:ascii="Garamond" w:hAnsi="Garamond"/>
                <w:sz w:val="24"/>
                <w:szCs w:val="24"/>
              </w:rPr>
              <w:t>________%</w:t>
            </w:r>
            <w:r w:rsidR="00A25E7A" w:rsidRPr="00D37CB3">
              <w:rPr>
                <w:rFonts w:ascii="Garamond" w:hAnsi="Garamond"/>
                <w:sz w:val="24"/>
                <w:szCs w:val="24"/>
                <w:lang w:val="ro-RO"/>
              </w:rPr>
              <w:t xml:space="preserve"> </w:t>
            </w:r>
            <w:r w:rsidRPr="00D37CB3">
              <w:rPr>
                <w:rFonts w:ascii="Garamond" w:hAnsi="Garamond"/>
                <w:sz w:val="24"/>
                <w:szCs w:val="24"/>
              </w:rPr>
              <w:t xml:space="preserve">out of the total number of shares </w:t>
            </w:r>
            <w:r w:rsidR="00A25E7A" w:rsidRPr="00D37CB3">
              <w:rPr>
                <w:rFonts w:ascii="Garamond" w:hAnsi="Garamond"/>
                <w:sz w:val="24"/>
                <w:szCs w:val="24"/>
              </w:rPr>
              <w:t xml:space="preserve">issued by </w:t>
            </w:r>
            <w:r w:rsidRPr="00D37CB3">
              <w:rPr>
                <w:rFonts w:ascii="Garamond" w:hAnsi="Garamond"/>
                <w:sz w:val="24"/>
                <w:szCs w:val="24"/>
              </w:rPr>
              <w:t xml:space="preserve">Sphera </w:t>
            </w:r>
            <w:r w:rsidR="00A25E7A" w:rsidRPr="00D37CB3">
              <w:rPr>
                <w:rFonts w:ascii="Garamond" w:hAnsi="Garamond"/>
                <w:sz w:val="24"/>
                <w:szCs w:val="24"/>
              </w:rPr>
              <w:t>and</w:t>
            </w:r>
            <w:r w:rsidRPr="00D37CB3">
              <w:rPr>
                <w:rFonts w:ascii="Garamond" w:hAnsi="Garamond"/>
                <w:sz w:val="24"/>
                <w:szCs w:val="24"/>
              </w:rPr>
              <w:t xml:space="preserve"> a holding of</w:t>
            </w:r>
            <w:r w:rsidR="00A25E7A" w:rsidRPr="00D37CB3">
              <w:rPr>
                <w:rFonts w:ascii="Garamond" w:hAnsi="Garamond"/>
                <w:sz w:val="24"/>
                <w:szCs w:val="24"/>
              </w:rPr>
              <w:t xml:space="preserve"> ________% out of the total number of voting rights (shares with voting rights),</w:t>
            </w:r>
          </w:p>
        </w:tc>
      </w:tr>
      <w:tr w:rsidR="00A25E7A" w:rsidRPr="00D37CB3" w14:paraId="7E24EF89" w14:textId="77777777" w:rsidTr="00A25E7A">
        <w:tc>
          <w:tcPr>
            <w:tcW w:w="5000" w:type="pct"/>
          </w:tcPr>
          <w:p w14:paraId="376F9B31" w14:textId="77777777" w:rsidR="00A25E7A" w:rsidRPr="00D37CB3" w:rsidRDefault="00A25E7A" w:rsidP="00A169F6">
            <w:pPr>
              <w:pStyle w:val="AODocTxt"/>
              <w:jc w:val="center"/>
              <w:rPr>
                <w:rFonts w:ascii="Garamond" w:hAnsi="Garamond"/>
                <w:b/>
                <w:sz w:val="24"/>
                <w:szCs w:val="24"/>
              </w:rPr>
            </w:pPr>
            <w:r w:rsidRPr="00D37CB3">
              <w:rPr>
                <w:rFonts w:ascii="Garamond" w:hAnsi="Garamond"/>
                <w:b/>
                <w:sz w:val="24"/>
                <w:szCs w:val="24"/>
              </w:rPr>
              <w:t>HEREBY appoint</w:t>
            </w:r>
            <w:r w:rsidRPr="00D37CB3">
              <w:rPr>
                <w:rFonts w:ascii="Garamond" w:hAnsi="Garamond"/>
                <w:sz w:val="24"/>
                <w:szCs w:val="24"/>
              </w:rPr>
              <w:t>:</w:t>
            </w:r>
          </w:p>
        </w:tc>
      </w:tr>
      <w:tr w:rsidR="00A25E7A" w:rsidRPr="00D37CB3" w14:paraId="7F69063B" w14:textId="77777777" w:rsidTr="00A25E7A">
        <w:tc>
          <w:tcPr>
            <w:tcW w:w="5000" w:type="pct"/>
          </w:tcPr>
          <w:p w14:paraId="11866CA7" w14:textId="72B543B6" w:rsidR="00A25E7A" w:rsidRPr="00D37CB3" w:rsidRDefault="00A25E7A" w:rsidP="0074012B">
            <w:pPr>
              <w:pStyle w:val="AODocTxt"/>
              <w:rPr>
                <w:rFonts w:ascii="Garamond" w:hAnsi="Garamond"/>
                <w:sz w:val="24"/>
                <w:szCs w:val="24"/>
                <w:lang w:val="ro-RO"/>
              </w:rPr>
            </w:pPr>
            <w:r w:rsidRPr="00D37CB3">
              <w:rPr>
                <w:rFonts w:ascii="Garamond" w:hAnsi="Garamond"/>
                <w:sz w:val="24"/>
                <w:szCs w:val="24"/>
                <w:lang w:val="ro-RO"/>
              </w:rPr>
              <w:t>___________________________________________, ________________________ citizen, born at ____________________, on ____________________________________, domiciled at ___________________________________________________</w:t>
            </w:r>
            <w:r w:rsidR="005C4AF7" w:rsidRPr="00D37CB3">
              <w:rPr>
                <w:rFonts w:ascii="Garamond" w:hAnsi="Garamond"/>
                <w:sz w:val="24"/>
                <w:szCs w:val="24"/>
                <w:lang w:val="ro-RO"/>
              </w:rPr>
              <w:t>______________________________</w:t>
            </w:r>
            <w:r w:rsidRPr="00D37CB3">
              <w:rPr>
                <w:rFonts w:ascii="Garamond" w:hAnsi="Garamond"/>
                <w:sz w:val="24"/>
                <w:szCs w:val="24"/>
                <w:lang w:val="ro-RO"/>
              </w:rPr>
              <w:t>,</w:t>
            </w:r>
          </w:p>
        </w:tc>
      </w:tr>
      <w:tr w:rsidR="00A25E7A" w:rsidRPr="00D37CB3" w14:paraId="38A620ED" w14:textId="77777777" w:rsidTr="00A25E7A">
        <w:tc>
          <w:tcPr>
            <w:tcW w:w="5000" w:type="pct"/>
          </w:tcPr>
          <w:p w14:paraId="7B21039C" w14:textId="3E3BF745" w:rsidR="00A25E7A" w:rsidRPr="00D37CB3" w:rsidRDefault="00A25E7A" w:rsidP="00424BE4">
            <w:pPr>
              <w:pStyle w:val="AODocTxt"/>
              <w:rPr>
                <w:rFonts w:ascii="Garamond" w:hAnsi="Garamond"/>
                <w:sz w:val="24"/>
                <w:szCs w:val="24"/>
              </w:rPr>
            </w:pPr>
            <w:r w:rsidRPr="00D37CB3">
              <w:rPr>
                <w:rFonts w:ascii="Garamond" w:hAnsi="Garamond"/>
                <w:sz w:val="24"/>
                <w:szCs w:val="24"/>
              </w:rPr>
              <w:t xml:space="preserve">identified </w:t>
            </w:r>
            <w:r w:rsidR="00A169F6" w:rsidRPr="00D37CB3">
              <w:rPr>
                <w:rFonts w:ascii="Garamond" w:hAnsi="Garamond"/>
                <w:sz w:val="24"/>
                <w:szCs w:val="24"/>
              </w:rPr>
              <w:t xml:space="preserve">with </w:t>
            </w:r>
            <w:r w:rsidRPr="00D37CB3">
              <w:rPr>
                <w:rFonts w:ascii="Garamond" w:hAnsi="Garamond"/>
                <w:sz w:val="24"/>
                <w:szCs w:val="24"/>
              </w:rPr>
              <w:t xml:space="preserve">identity card / passport series ________________, no. ________________, issued by </w:t>
            </w:r>
            <w:r w:rsidRPr="00D37CB3">
              <w:rPr>
                <w:rFonts w:ascii="Garamond" w:hAnsi="Garamond"/>
                <w:sz w:val="24"/>
                <w:szCs w:val="24"/>
              </w:rPr>
              <w:lastRenderedPageBreak/>
              <w:t>_______________________________________________, on _____________________, having the personal number _________________________________________,</w:t>
            </w:r>
          </w:p>
          <w:p w14:paraId="3C947361" w14:textId="77777777" w:rsidR="00A25E7A" w:rsidRPr="00D37CB3" w:rsidRDefault="00A25E7A" w:rsidP="00424BE4">
            <w:pPr>
              <w:pStyle w:val="AODocTxt"/>
              <w:rPr>
                <w:rFonts w:ascii="Garamond" w:hAnsi="Garamond"/>
                <w:b/>
                <w:sz w:val="24"/>
                <w:szCs w:val="24"/>
              </w:rPr>
            </w:pPr>
            <w:r w:rsidRPr="00D37CB3">
              <w:rPr>
                <w:rFonts w:ascii="Garamond" w:hAnsi="Garamond"/>
                <w:sz w:val="24"/>
                <w:szCs w:val="24"/>
              </w:rPr>
              <w:t>(the</w:t>
            </w:r>
            <w:r w:rsidRPr="00D37CB3">
              <w:rPr>
                <w:rFonts w:ascii="Garamond" w:hAnsi="Garamond"/>
                <w:b/>
                <w:sz w:val="24"/>
                <w:szCs w:val="24"/>
              </w:rPr>
              <w:t xml:space="preserve"> Representative</w:t>
            </w:r>
            <w:r w:rsidRPr="00D37CB3">
              <w:rPr>
                <w:rFonts w:ascii="Garamond" w:hAnsi="Garamond"/>
                <w:sz w:val="24"/>
                <w:szCs w:val="24"/>
              </w:rPr>
              <w:t>),</w:t>
            </w:r>
          </w:p>
          <w:p w14:paraId="261B25E2" w14:textId="77777777" w:rsidR="00A25E7A" w:rsidRPr="00D37CB3" w:rsidRDefault="00A25E7A" w:rsidP="00424BE4">
            <w:pPr>
              <w:pStyle w:val="AODocTxt"/>
              <w:rPr>
                <w:rFonts w:ascii="Garamond" w:hAnsi="Garamond"/>
                <w:b/>
                <w:sz w:val="24"/>
                <w:szCs w:val="24"/>
              </w:rPr>
            </w:pPr>
            <w:r w:rsidRPr="00D37CB3">
              <w:rPr>
                <w:rFonts w:ascii="Garamond" w:hAnsi="Garamond"/>
                <w:b/>
                <w:sz w:val="24"/>
                <w:szCs w:val="24"/>
              </w:rPr>
              <w:t>OR</w:t>
            </w:r>
          </w:p>
          <w:p w14:paraId="78BE30B2" w14:textId="2B8455A3" w:rsidR="00A25E7A" w:rsidRPr="00D37CB3" w:rsidRDefault="00A25E7A" w:rsidP="00732C84">
            <w:pPr>
              <w:pStyle w:val="AODocTxt"/>
              <w:rPr>
                <w:rFonts w:ascii="Garamond" w:hAnsi="Garamond"/>
                <w:sz w:val="24"/>
                <w:szCs w:val="24"/>
                <w:lang w:val="en-US"/>
              </w:rPr>
            </w:pPr>
            <w:r w:rsidRPr="00D37CB3">
              <w:rPr>
                <w:rFonts w:ascii="Garamond" w:hAnsi="Garamond"/>
                <w:sz w:val="24"/>
                <w:szCs w:val="24"/>
              </w:rPr>
              <w:t xml:space="preserve">_________________________________________, a company duly </w:t>
            </w:r>
            <w:r w:rsidR="005C4AF7" w:rsidRPr="00D37CB3">
              <w:rPr>
                <w:rFonts w:ascii="Garamond" w:hAnsi="Garamond"/>
                <w:sz w:val="24"/>
                <w:szCs w:val="24"/>
              </w:rPr>
              <w:t>incorporated and operating</w:t>
            </w:r>
            <w:r w:rsidRPr="00D37CB3">
              <w:rPr>
                <w:rFonts w:ascii="Garamond" w:hAnsi="Garamond"/>
                <w:sz w:val="24"/>
                <w:szCs w:val="24"/>
              </w:rPr>
              <w:t xml:space="preserve"> under the laws of ___________________________, having its registered office in _____________________________________________, registered with the </w:t>
            </w:r>
            <w:r w:rsidR="00A169F6" w:rsidRPr="00D37CB3">
              <w:rPr>
                <w:rFonts w:ascii="Garamond" w:hAnsi="Garamond"/>
                <w:sz w:val="24"/>
                <w:szCs w:val="24"/>
              </w:rPr>
              <w:t>Trade</w:t>
            </w:r>
            <w:r w:rsidRPr="00D37CB3">
              <w:rPr>
                <w:rFonts w:ascii="Garamond" w:hAnsi="Garamond"/>
                <w:sz w:val="24"/>
                <w:szCs w:val="24"/>
              </w:rPr>
              <w:t xml:space="preserve"> Registry/equivalent body for non-resident legal person</w:t>
            </w:r>
            <w:r w:rsidR="00A169F6" w:rsidRPr="00D37CB3">
              <w:rPr>
                <w:rFonts w:ascii="Garamond" w:hAnsi="Garamond"/>
                <w:sz w:val="24"/>
                <w:szCs w:val="24"/>
              </w:rPr>
              <w:t>s</w:t>
            </w:r>
            <w:r w:rsidRPr="00D37CB3">
              <w:rPr>
                <w:rFonts w:ascii="Garamond" w:hAnsi="Garamond"/>
                <w:sz w:val="24"/>
                <w:szCs w:val="24"/>
              </w:rPr>
              <w:t xml:space="preserve"> under no. ______________________________________, having its </w:t>
            </w:r>
            <w:r w:rsidR="005C4AF7" w:rsidRPr="00D37CB3">
              <w:rPr>
                <w:rFonts w:ascii="Garamond" w:hAnsi="Garamond"/>
                <w:sz w:val="24"/>
                <w:szCs w:val="24"/>
              </w:rPr>
              <w:t>fiscal</w:t>
            </w:r>
            <w:r w:rsidRPr="00D37CB3">
              <w:rPr>
                <w:rFonts w:ascii="Garamond" w:hAnsi="Garamond"/>
                <w:sz w:val="24"/>
                <w:szCs w:val="24"/>
              </w:rPr>
              <w:t xml:space="preserve"> identification code (CUI) / equivalent registration number for non-resident legal person</w:t>
            </w:r>
            <w:r w:rsidR="00A169F6" w:rsidRPr="00D37CB3">
              <w:rPr>
                <w:rFonts w:ascii="Garamond" w:hAnsi="Garamond"/>
                <w:sz w:val="24"/>
                <w:szCs w:val="24"/>
              </w:rPr>
              <w:t>s</w:t>
            </w:r>
            <w:r w:rsidRPr="00D37CB3">
              <w:rPr>
                <w:rFonts w:ascii="Garamond" w:hAnsi="Garamond"/>
                <w:sz w:val="24"/>
                <w:szCs w:val="24"/>
              </w:rPr>
              <w:t xml:space="preserve"> _____________________________, </w:t>
            </w:r>
            <w:r w:rsidRPr="00D37CB3">
              <w:rPr>
                <w:rFonts w:ascii="Garamond" w:hAnsi="Garamond"/>
                <w:sz w:val="24"/>
                <w:szCs w:val="24"/>
                <w:lang w:val="en-US"/>
              </w:rPr>
              <w:t xml:space="preserve">legally represented by__________ identified </w:t>
            </w:r>
            <w:r w:rsidR="00A169F6" w:rsidRPr="00D37CB3">
              <w:rPr>
                <w:rFonts w:ascii="Garamond" w:hAnsi="Garamond"/>
                <w:sz w:val="24"/>
                <w:szCs w:val="24"/>
                <w:lang w:val="en-US"/>
              </w:rPr>
              <w:t xml:space="preserve">with </w:t>
            </w:r>
            <w:r w:rsidRPr="00D37CB3">
              <w:rPr>
                <w:rFonts w:ascii="Garamond" w:hAnsi="Garamond"/>
                <w:sz w:val="24"/>
                <w:szCs w:val="24"/>
                <w:lang w:val="en-US"/>
              </w:rPr>
              <w:t>identity card / passport series ________________, no. ________________, issued by _______________________________________________, on _____________________, having the personal number _________________________________________,</w:t>
            </w:r>
          </w:p>
        </w:tc>
      </w:tr>
      <w:tr w:rsidR="00A25E7A" w:rsidRPr="00D37CB3" w14:paraId="41817DC6" w14:textId="77777777" w:rsidTr="00A25E7A">
        <w:tc>
          <w:tcPr>
            <w:tcW w:w="5000" w:type="pct"/>
          </w:tcPr>
          <w:p w14:paraId="5849F099" w14:textId="77777777" w:rsidR="00A25E7A" w:rsidRPr="00D37CB3" w:rsidRDefault="00A25E7A" w:rsidP="00FF3148">
            <w:pPr>
              <w:pStyle w:val="AODocTxt"/>
              <w:rPr>
                <w:rFonts w:ascii="Garamond" w:hAnsi="Garamond"/>
                <w:sz w:val="24"/>
                <w:szCs w:val="24"/>
              </w:rPr>
            </w:pPr>
            <w:r w:rsidRPr="00D37CB3">
              <w:rPr>
                <w:rFonts w:ascii="Garamond" w:hAnsi="Garamond"/>
                <w:sz w:val="24"/>
                <w:szCs w:val="24"/>
              </w:rPr>
              <w:lastRenderedPageBreak/>
              <w:t xml:space="preserve">(the </w:t>
            </w:r>
            <w:r w:rsidRPr="00D37CB3">
              <w:rPr>
                <w:rFonts w:ascii="Garamond" w:hAnsi="Garamond"/>
                <w:b/>
                <w:sz w:val="24"/>
                <w:szCs w:val="24"/>
              </w:rPr>
              <w:t>Representative</w:t>
            </w:r>
            <w:r w:rsidRPr="00D37CB3">
              <w:rPr>
                <w:rFonts w:ascii="Garamond" w:hAnsi="Garamond"/>
                <w:sz w:val="24"/>
                <w:szCs w:val="24"/>
              </w:rPr>
              <w:t>),</w:t>
            </w:r>
          </w:p>
        </w:tc>
      </w:tr>
      <w:tr w:rsidR="00A25E7A" w:rsidRPr="00D37CB3" w14:paraId="4AAE305A" w14:textId="77777777" w:rsidTr="00A25E7A">
        <w:tc>
          <w:tcPr>
            <w:tcW w:w="5000" w:type="pct"/>
          </w:tcPr>
          <w:p w14:paraId="02A23932" w14:textId="77777777" w:rsidR="00A25E7A" w:rsidRPr="00D37CB3" w:rsidRDefault="00A25E7A" w:rsidP="00424BE4">
            <w:pPr>
              <w:pStyle w:val="AODocTxt"/>
              <w:rPr>
                <w:rFonts w:ascii="Garamond" w:hAnsi="Garamond"/>
                <w:sz w:val="24"/>
                <w:szCs w:val="24"/>
              </w:rPr>
            </w:pPr>
            <w:r w:rsidRPr="00D37CB3">
              <w:rPr>
                <w:rFonts w:ascii="Garamond" w:hAnsi="Garamond"/>
                <w:b/>
                <w:sz w:val="24"/>
                <w:szCs w:val="24"/>
              </w:rPr>
              <w:t>AND, as substitute representative</w:t>
            </w:r>
            <w:r w:rsidRPr="00D37CB3">
              <w:rPr>
                <w:rFonts w:ascii="Garamond" w:hAnsi="Garamond"/>
                <w:sz w:val="24"/>
                <w:szCs w:val="24"/>
              </w:rPr>
              <w:t>:</w:t>
            </w:r>
          </w:p>
        </w:tc>
      </w:tr>
      <w:tr w:rsidR="00A25E7A" w:rsidRPr="00D37CB3" w14:paraId="7D6848FF" w14:textId="77777777" w:rsidTr="00A25E7A">
        <w:tc>
          <w:tcPr>
            <w:tcW w:w="5000" w:type="pct"/>
          </w:tcPr>
          <w:p w14:paraId="1781BD3F" w14:textId="5419F95D" w:rsidR="00A25E7A" w:rsidRPr="00D37CB3" w:rsidRDefault="00A25E7A" w:rsidP="005C4AF7">
            <w:pPr>
              <w:pStyle w:val="AODocTxt"/>
              <w:rPr>
                <w:rFonts w:ascii="Garamond" w:hAnsi="Garamond"/>
                <w:b/>
                <w:sz w:val="24"/>
                <w:szCs w:val="24"/>
              </w:rPr>
            </w:pPr>
            <w:r w:rsidRPr="00D37CB3">
              <w:rPr>
                <w:rFonts w:ascii="Garamond" w:hAnsi="Garamond"/>
                <w:i/>
                <w:color w:val="808080"/>
                <w:sz w:val="24"/>
                <w:szCs w:val="24"/>
              </w:rPr>
              <w:t>(Note regarding the appointment of the substitute representative: A shareholder may appoint by special power of attorney one or more substitute representatives to en</w:t>
            </w:r>
            <w:r w:rsidR="00154DCD" w:rsidRPr="00D37CB3">
              <w:rPr>
                <w:rFonts w:ascii="Garamond" w:hAnsi="Garamond"/>
                <w:i/>
                <w:color w:val="808080"/>
                <w:sz w:val="24"/>
                <w:szCs w:val="24"/>
              </w:rPr>
              <w:t xml:space="preserve">sure its representation in the </w:t>
            </w:r>
            <w:r w:rsidR="00932EAB" w:rsidRPr="00D37CB3">
              <w:rPr>
                <w:rFonts w:ascii="Garamond" w:hAnsi="Garamond"/>
                <w:i/>
                <w:color w:val="808080"/>
                <w:sz w:val="24"/>
                <w:szCs w:val="24"/>
              </w:rPr>
              <w:t>EGSM</w:t>
            </w:r>
            <w:r w:rsidRPr="00D37CB3">
              <w:rPr>
                <w:rFonts w:ascii="Garamond" w:hAnsi="Garamond"/>
                <w:i/>
                <w:color w:val="808080"/>
                <w:sz w:val="24"/>
                <w:szCs w:val="24"/>
              </w:rPr>
              <w:t xml:space="preserve"> in case the </w:t>
            </w:r>
            <w:r w:rsidR="00154DCD" w:rsidRPr="00D37CB3">
              <w:rPr>
                <w:rFonts w:ascii="Garamond" w:hAnsi="Garamond"/>
                <w:i/>
                <w:color w:val="808080"/>
                <w:sz w:val="24"/>
                <w:szCs w:val="24"/>
              </w:rPr>
              <w:t xml:space="preserve">main </w:t>
            </w:r>
            <w:r w:rsidRPr="00D37CB3">
              <w:rPr>
                <w:rFonts w:ascii="Garamond" w:hAnsi="Garamond"/>
                <w:i/>
                <w:color w:val="808080"/>
                <w:sz w:val="24"/>
                <w:szCs w:val="24"/>
              </w:rPr>
              <w:t xml:space="preserve">representative </w:t>
            </w:r>
            <w:r w:rsidR="00154DCD" w:rsidRPr="00D37CB3">
              <w:rPr>
                <w:rFonts w:ascii="Garamond" w:hAnsi="Garamond"/>
                <w:i/>
                <w:color w:val="808080"/>
                <w:sz w:val="24"/>
                <w:szCs w:val="24"/>
              </w:rPr>
              <w:t xml:space="preserve">appointed </w:t>
            </w:r>
            <w:r w:rsidRPr="00D37CB3">
              <w:rPr>
                <w:rFonts w:ascii="Garamond" w:hAnsi="Garamond"/>
                <w:i/>
                <w:color w:val="808080"/>
                <w:sz w:val="24"/>
                <w:szCs w:val="24"/>
              </w:rPr>
              <w:t xml:space="preserve">is unable to fulfil </w:t>
            </w:r>
            <w:r w:rsidR="00154DCD" w:rsidRPr="00D37CB3">
              <w:rPr>
                <w:rFonts w:ascii="Garamond" w:hAnsi="Garamond"/>
                <w:i/>
                <w:color w:val="808080"/>
                <w:sz w:val="24"/>
                <w:szCs w:val="24"/>
              </w:rPr>
              <w:t>his</w:t>
            </w:r>
            <w:r w:rsidRPr="00D37CB3">
              <w:rPr>
                <w:rFonts w:ascii="Garamond" w:hAnsi="Garamond"/>
                <w:i/>
                <w:color w:val="808080"/>
                <w:sz w:val="24"/>
                <w:szCs w:val="24"/>
              </w:rPr>
              <w:t xml:space="preserve"> mandate. If by the special power of attorney more substitute representatives are appointed, the shareholder shall determine the order in which they will exercise their mandate.)</w:t>
            </w:r>
          </w:p>
        </w:tc>
      </w:tr>
      <w:tr w:rsidR="00A25E7A" w:rsidRPr="00D37CB3" w14:paraId="2DC1FB2E" w14:textId="77777777" w:rsidTr="00A25E7A">
        <w:tc>
          <w:tcPr>
            <w:tcW w:w="5000" w:type="pct"/>
          </w:tcPr>
          <w:p w14:paraId="3FE031CA" w14:textId="5BE6C81D" w:rsidR="00A25E7A" w:rsidRPr="00D37CB3" w:rsidRDefault="00A25E7A" w:rsidP="00D36ED0">
            <w:pPr>
              <w:pStyle w:val="AODocTxt"/>
              <w:rPr>
                <w:rFonts w:ascii="Garamond" w:hAnsi="Garamond"/>
                <w:sz w:val="24"/>
                <w:szCs w:val="24"/>
              </w:rPr>
            </w:pPr>
            <w:r w:rsidRPr="00D37CB3">
              <w:rPr>
                <w:rFonts w:ascii="Garamond" w:hAnsi="Garamond"/>
                <w:sz w:val="24"/>
                <w:szCs w:val="24"/>
                <w:lang w:val="en-US"/>
              </w:rPr>
              <w:t>___________________________________________</w:t>
            </w:r>
            <w:r w:rsidRPr="00D37CB3">
              <w:rPr>
                <w:rFonts w:ascii="Garamond" w:hAnsi="Garamond"/>
                <w:sz w:val="24"/>
                <w:szCs w:val="24"/>
              </w:rPr>
              <w:t>, ________________________ citizen, born at ____________________, on ____________________________________, domiciled at __________</w:t>
            </w:r>
            <w:r w:rsidR="005C4AF7" w:rsidRPr="00D37CB3">
              <w:rPr>
                <w:rFonts w:ascii="Garamond" w:hAnsi="Garamond"/>
                <w:sz w:val="24"/>
                <w:szCs w:val="24"/>
              </w:rPr>
              <w:t>______________________________</w:t>
            </w:r>
            <w:r w:rsidRPr="00D37CB3">
              <w:rPr>
                <w:rFonts w:ascii="Garamond" w:hAnsi="Garamond"/>
                <w:sz w:val="24"/>
                <w:szCs w:val="24"/>
              </w:rPr>
              <w:t>_________________________________________,</w:t>
            </w:r>
          </w:p>
        </w:tc>
      </w:tr>
      <w:tr w:rsidR="00A25E7A" w:rsidRPr="00D37CB3" w14:paraId="43E081E1" w14:textId="77777777" w:rsidTr="00A25E7A">
        <w:tc>
          <w:tcPr>
            <w:tcW w:w="5000" w:type="pct"/>
          </w:tcPr>
          <w:p w14:paraId="05CDE9A8" w14:textId="735CD53E" w:rsidR="00A25E7A" w:rsidRPr="00D37CB3" w:rsidRDefault="00A25E7A" w:rsidP="00D36ED0">
            <w:pPr>
              <w:pStyle w:val="AODocTxt"/>
              <w:rPr>
                <w:rFonts w:ascii="Garamond" w:hAnsi="Garamond"/>
                <w:sz w:val="24"/>
                <w:szCs w:val="24"/>
              </w:rPr>
            </w:pPr>
            <w:r w:rsidRPr="00D37CB3">
              <w:rPr>
                <w:rFonts w:ascii="Garamond" w:hAnsi="Garamond"/>
                <w:sz w:val="24"/>
                <w:szCs w:val="24"/>
              </w:rPr>
              <w:t xml:space="preserve">identified </w:t>
            </w:r>
            <w:r w:rsidR="00154DCD" w:rsidRPr="00D37CB3">
              <w:rPr>
                <w:rFonts w:ascii="Garamond" w:hAnsi="Garamond"/>
                <w:sz w:val="24"/>
                <w:szCs w:val="24"/>
              </w:rPr>
              <w:t xml:space="preserve">with </w:t>
            </w:r>
            <w:r w:rsidRPr="00D37CB3">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4789929F" w14:textId="4795E502" w:rsidR="00A25E7A" w:rsidRPr="00D37CB3" w:rsidRDefault="00A25E7A" w:rsidP="00D36ED0">
            <w:pPr>
              <w:pStyle w:val="AODocTxt"/>
              <w:rPr>
                <w:rFonts w:ascii="Garamond" w:hAnsi="Garamond"/>
                <w:b/>
                <w:sz w:val="24"/>
                <w:szCs w:val="24"/>
              </w:rPr>
            </w:pPr>
            <w:r w:rsidRPr="00D37CB3">
              <w:rPr>
                <w:rFonts w:ascii="Garamond" w:hAnsi="Garamond"/>
                <w:sz w:val="24"/>
                <w:szCs w:val="24"/>
              </w:rPr>
              <w:t>(the</w:t>
            </w:r>
            <w:r w:rsidR="00154DCD" w:rsidRPr="00D37CB3">
              <w:rPr>
                <w:rFonts w:ascii="Garamond" w:hAnsi="Garamond"/>
                <w:b/>
                <w:sz w:val="24"/>
                <w:szCs w:val="24"/>
              </w:rPr>
              <w:t xml:space="preserve"> Substitute</w:t>
            </w:r>
            <w:r w:rsidRPr="00D37CB3">
              <w:rPr>
                <w:rFonts w:ascii="Garamond" w:hAnsi="Garamond"/>
                <w:b/>
                <w:sz w:val="24"/>
                <w:szCs w:val="24"/>
              </w:rPr>
              <w:t xml:space="preserve"> Representative</w:t>
            </w:r>
            <w:r w:rsidRPr="00D37CB3">
              <w:rPr>
                <w:rFonts w:ascii="Garamond" w:hAnsi="Garamond"/>
                <w:sz w:val="24"/>
                <w:szCs w:val="24"/>
              </w:rPr>
              <w:t>),</w:t>
            </w:r>
          </w:p>
          <w:p w14:paraId="03CAA745" w14:textId="77777777" w:rsidR="00A25E7A" w:rsidRPr="00D37CB3" w:rsidRDefault="00A25E7A" w:rsidP="00D36ED0">
            <w:pPr>
              <w:pStyle w:val="AODocTxt"/>
              <w:rPr>
                <w:rFonts w:ascii="Garamond" w:hAnsi="Garamond"/>
                <w:b/>
                <w:sz w:val="24"/>
                <w:szCs w:val="24"/>
              </w:rPr>
            </w:pPr>
            <w:r w:rsidRPr="00D37CB3">
              <w:rPr>
                <w:rFonts w:ascii="Garamond" w:hAnsi="Garamond"/>
                <w:b/>
                <w:sz w:val="24"/>
                <w:szCs w:val="24"/>
              </w:rPr>
              <w:t>OR</w:t>
            </w:r>
          </w:p>
          <w:p w14:paraId="0F7B3AA0" w14:textId="55C5E003" w:rsidR="00A25E7A" w:rsidRPr="00D37CB3" w:rsidRDefault="00A25E7A" w:rsidP="005C4AF7">
            <w:pPr>
              <w:pStyle w:val="AODocTxt"/>
              <w:rPr>
                <w:rFonts w:ascii="Garamond" w:hAnsi="Garamond"/>
                <w:sz w:val="24"/>
                <w:szCs w:val="24"/>
                <w:lang w:val="en-US"/>
              </w:rPr>
            </w:pPr>
            <w:r w:rsidRPr="00D37CB3">
              <w:rPr>
                <w:rFonts w:ascii="Garamond" w:hAnsi="Garamond"/>
                <w:sz w:val="24"/>
                <w:szCs w:val="24"/>
              </w:rPr>
              <w:t xml:space="preserve">_________________________________________, a company duly </w:t>
            </w:r>
            <w:r w:rsidR="005C4AF7" w:rsidRPr="00D37CB3">
              <w:rPr>
                <w:rFonts w:ascii="Garamond" w:hAnsi="Garamond"/>
                <w:sz w:val="24"/>
                <w:szCs w:val="24"/>
              </w:rPr>
              <w:t>incorporated and operating</w:t>
            </w:r>
            <w:r w:rsidRPr="00D37CB3">
              <w:rPr>
                <w:rFonts w:ascii="Garamond" w:hAnsi="Garamond"/>
                <w:sz w:val="24"/>
                <w:szCs w:val="24"/>
              </w:rPr>
              <w:t xml:space="preserve"> under the laws of ___________________________, having its registered office in _______________________________________________, registered with the </w:t>
            </w:r>
            <w:r w:rsidR="00154DCD" w:rsidRPr="00D37CB3">
              <w:rPr>
                <w:rFonts w:ascii="Garamond" w:hAnsi="Garamond"/>
                <w:sz w:val="24"/>
                <w:szCs w:val="24"/>
              </w:rPr>
              <w:t>Trade</w:t>
            </w:r>
            <w:r w:rsidRPr="00D37CB3">
              <w:rPr>
                <w:rFonts w:ascii="Garamond" w:hAnsi="Garamond"/>
                <w:sz w:val="24"/>
                <w:szCs w:val="24"/>
              </w:rPr>
              <w:t xml:space="preserve"> Registry / equivalent body for non-resident legal person</w:t>
            </w:r>
            <w:r w:rsidR="00154DCD" w:rsidRPr="00D37CB3">
              <w:rPr>
                <w:rFonts w:ascii="Garamond" w:hAnsi="Garamond"/>
                <w:sz w:val="24"/>
                <w:szCs w:val="24"/>
              </w:rPr>
              <w:t>s</w:t>
            </w:r>
            <w:r w:rsidRPr="00D37CB3">
              <w:rPr>
                <w:rFonts w:ascii="Garamond" w:hAnsi="Garamond"/>
                <w:sz w:val="24"/>
                <w:szCs w:val="24"/>
              </w:rPr>
              <w:t xml:space="preserve"> under no. ______________________________________, having its </w:t>
            </w:r>
            <w:r w:rsidR="005C4AF7" w:rsidRPr="00D37CB3">
              <w:rPr>
                <w:rFonts w:ascii="Garamond" w:hAnsi="Garamond"/>
                <w:sz w:val="24"/>
                <w:szCs w:val="24"/>
              </w:rPr>
              <w:t>fiscal</w:t>
            </w:r>
            <w:r w:rsidRPr="00D37CB3">
              <w:rPr>
                <w:rFonts w:ascii="Garamond" w:hAnsi="Garamond"/>
                <w:sz w:val="24"/>
                <w:szCs w:val="24"/>
              </w:rPr>
              <w:t xml:space="preserve"> identification code (CUI) / equivalent registration number for non-resident legal person</w:t>
            </w:r>
            <w:r w:rsidR="00154DCD" w:rsidRPr="00D37CB3">
              <w:rPr>
                <w:rFonts w:ascii="Garamond" w:hAnsi="Garamond"/>
                <w:sz w:val="24"/>
                <w:szCs w:val="24"/>
              </w:rPr>
              <w:t>s</w:t>
            </w:r>
            <w:r w:rsidRPr="00D37CB3">
              <w:rPr>
                <w:rFonts w:ascii="Garamond" w:hAnsi="Garamond"/>
                <w:sz w:val="24"/>
                <w:szCs w:val="24"/>
              </w:rPr>
              <w:t xml:space="preserve"> _____________________________,</w:t>
            </w:r>
            <w:r w:rsidRPr="00D37CB3">
              <w:rPr>
                <w:rFonts w:ascii="Garamond" w:hAnsi="Garamond"/>
                <w:sz w:val="24"/>
                <w:szCs w:val="24"/>
                <w:lang w:val="en-US"/>
              </w:rPr>
              <w:t xml:space="preserve"> legally represented by__________ identified </w:t>
            </w:r>
            <w:r w:rsidR="00154DCD" w:rsidRPr="00D37CB3">
              <w:rPr>
                <w:rFonts w:ascii="Garamond" w:hAnsi="Garamond"/>
                <w:sz w:val="24"/>
                <w:szCs w:val="24"/>
                <w:lang w:val="en-US"/>
              </w:rPr>
              <w:t xml:space="preserve">with </w:t>
            </w:r>
            <w:r w:rsidRPr="00D37CB3">
              <w:rPr>
                <w:rFonts w:ascii="Garamond" w:hAnsi="Garamond"/>
                <w:sz w:val="24"/>
                <w:szCs w:val="24"/>
                <w:lang w:val="en-US"/>
              </w:rPr>
              <w:t>identity card / passport series ________________, no. ________________, issued by _______________________________________________, on _____________________, having the personal number ___</w:t>
            </w:r>
            <w:r w:rsidR="005C4AF7" w:rsidRPr="00D37CB3">
              <w:rPr>
                <w:rFonts w:ascii="Garamond" w:hAnsi="Garamond"/>
                <w:sz w:val="24"/>
                <w:szCs w:val="24"/>
                <w:lang w:val="en-US"/>
              </w:rPr>
              <w:t>________________</w:t>
            </w:r>
            <w:r w:rsidR="00154DCD" w:rsidRPr="00D37CB3">
              <w:rPr>
                <w:rFonts w:ascii="Garamond" w:hAnsi="Garamond"/>
                <w:sz w:val="24"/>
                <w:szCs w:val="24"/>
                <w:lang w:val="en-US"/>
              </w:rPr>
              <w:t>____________</w:t>
            </w:r>
            <w:r w:rsidRPr="00D37CB3">
              <w:rPr>
                <w:rFonts w:ascii="Garamond" w:hAnsi="Garamond"/>
                <w:sz w:val="24"/>
                <w:szCs w:val="24"/>
                <w:lang w:val="en-US"/>
              </w:rPr>
              <w:t>______,</w:t>
            </w:r>
          </w:p>
        </w:tc>
      </w:tr>
      <w:tr w:rsidR="00A25E7A" w:rsidRPr="00D37CB3" w14:paraId="12124BDE" w14:textId="77777777" w:rsidTr="00A25E7A">
        <w:tc>
          <w:tcPr>
            <w:tcW w:w="5000" w:type="pct"/>
          </w:tcPr>
          <w:p w14:paraId="16E35C39" w14:textId="21E552DD" w:rsidR="00A25E7A" w:rsidRPr="00D37CB3" w:rsidRDefault="00A25E7A" w:rsidP="00154DCD">
            <w:pPr>
              <w:pStyle w:val="AODocTxt"/>
              <w:rPr>
                <w:rFonts w:ascii="Garamond" w:hAnsi="Garamond"/>
                <w:sz w:val="24"/>
                <w:szCs w:val="24"/>
              </w:rPr>
            </w:pPr>
            <w:r w:rsidRPr="00D37CB3">
              <w:rPr>
                <w:rFonts w:ascii="Garamond" w:hAnsi="Garamond"/>
                <w:sz w:val="24"/>
                <w:szCs w:val="24"/>
              </w:rPr>
              <w:t xml:space="preserve">(the </w:t>
            </w:r>
            <w:r w:rsidR="00154DCD" w:rsidRPr="00D37CB3">
              <w:rPr>
                <w:rFonts w:ascii="Garamond" w:hAnsi="Garamond"/>
                <w:b/>
                <w:sz w:val="24"/>
                <w:szCs w:val="24"/>
              </w:rPr>
              <w:t>Substitute</w:t>
            </w:r>
            <w:r w:rsidRPr="00D37CB3">
              <w:rPr>
                <w:rFonts w:ascii="Garamond" w:hAnsi="Garamond"/>
                <w:sz w:val="24"/>
                <w:szCs w:val="24"/>
              </w:rPr>
              <w:t xml:space="preserve"> </w:t>
            </w:r>
            <w:r w:rsidRPr="00D37CB3">
              <w:rPr>
                <w:rFonts w:ascii="Garamond" w:hAnsi="Garamond"/>
                <w:b/>
                <w:sz w:val="24"/>
                <w:szCs w:val="24"/>
              </w:rPr>
              <w:t>Representative</w:t>
            </w:r>
            <w:r w:rsidRPr="00D37CB3">
              <w:rPr>
                <w:rFonts w:ascii="Garamond" w:hAnsi="Garamond"/>
                <w:sz w:val="24"/>
                <w:szCs w:val="24"/>
              </w:rPr>
              <w:t>),</w:t>
            </w:r>
          </w:p>
        </w:tc>
      </w:tr>
      <w:tr w:rsidR="00BA3A2F" w:rsidRPr="00D37CB3" w14:paraId="3332ACED" w14:textId="77777777" w:rsidTr="00A25E7A">
        <w:tc>
          <w:tcPr>
            <w:tcW w:w="5000" w:type="pct"/>
          </w:tcPr>
          <w:p w14:paraId="5157E686" w14:textId="77777777" w:rsidR="00BA3A2F" w:rsidRPr="000A4EC6" w:rsidRDefault="00BA3A2F" w:rsidP="00BA3A2F">
            <w:pPr>
              <w:pStyle w:val="AODocTxt"/>
              <w:spacing w:line="240" w:lineRule="auto"/>
              <w:rPr>
                <w:rFonts w:ascii="Garamond" w:hAnsi="Garamond"/>
                <w:b/>
                <w:bCs/>
                <w:sz w:val="24"/>
                <w:szCs w:val="24"/>
              </w:rPr>
            </w:pPr>
            <w:r>
              <w:rPr>
                <w:rFonts w:ascii="Garamond" w:hAnsi="Garamond"/>
                <w:b/>
                <w:bCs/>
                <w:sz w:val="24"/>
                <w:szCs w:val="24"/>
              </w:rPr>
              <w:lastRenderedPageBreak/>
              <w:t>E</w:t>
            </w:r>
            <w:r w:rsidRPr="000A4EC6">
              <w:rPr>
                <w:rFonts w:ascii="Garamond" w:hAnsi="Garamond"/>
                <w:b/>
                <w:bCs/>
                <w:sz w:val="24"/>
                <w:szCs w:val="24"/>
              </w:rPr>
              <w:t>GSM Agenda items</w:t>
            </w:r>
          </w:p>
          <w:p w14:paraId="343384D6" w14:textId="77777777" w:rsidR="00BA3A2F" w:rsidRPr="008853CB" w:rsidRDefault="00BA3A2F" w:rsidP="00BA3A2F">
            <w:pPr>
              <w:pStyle w:val="AODocTxt"/>
              <w:numPr>
                <w:ilvl w:val="0"/>
                <w:numId w:val="8"/>
              </w:numPr>
              <w:spacing w:line="240" w:lineRule="auto"/>
              <w:rPr>
                <w:rFonts w:ascii="Garamond" w:hAnsi="Garamond"/>
                <w:b/>
                <w:bCs/>
                <w:noProof/>
                <w:sz w:val="24"/>
                <w:szCs w:val="24"/>
                <w:lang w:val="ro-RO"/>
              </w:rPr>
            </w:pPr>
            <w:r w:rsidRPr="000A4EC6">
              <w:rPr>
                <w:rFonts w:ascii="Garamond" w:hAnsi="Garamond"/>
                <w:b/>
                <w:bCs/>
                <w:sz w:val="24"/>
                <w:szCs w:val="24"/>
              </w:rPr>
              <w:t xml:space="preserve">1. </w:t>
            </w:r>
            <w:r w:rsidRPr="008853CB">
              <w:rPr>
                <w:rFonts w:ascii="Garamond" w:hAnsi="Garamond"/>
                <w:b/>
                <w:bCs/>
                <w:noProof/>
                <w:sz w:val="24"/>
                <w:szCs w:val="24"/>
                <w:lang w:val="ro-RO"/>
              </w:rPr>
              <w:t>Item no. 1</w:t>
            </w:r>
          </w:p>
          <w:p w14:paraId="377BDDA2" w14:textId="77777777" w:rsidR="00BA3A2F" w:rsidRPr="000A1C56" w:rsidRDefault="00BA3A2F" w:rsidP="00BA3A2F">
            <w:pPr>
              <w:pStyle w:val="AODocTxt"/>
              <w:numPr>
                <w:ilvl w:val="0"/>
                <w:numId w:val="8"/>
              </w:numPr>
              <w:spacing w:line="240" w:lineRule="auto"/>
              <w:rPr>
                <w:rFonts w:ascii="Garamond" w:hAnsi="Garamond"/>
                <w:noProof/>
                <w:sz w:val="24"/>
                <w:szCs w:val="24"/>
                <w:lang w:val="ro-RO"/>
              </w:rPr>
            </w:pPr>
            <w:r w:rsidRPr="000A1C56">
              <w:rPr>
                <w:rFonts w:ascii="Garamond" w:eastAsia="Times New Roman" w:hAnsi="Garamond" w:cs="Arial"/>
                <w:b/>
                <w:bCs/>
                <w:noProof/>
                <w:sz w:val="24"/>
                <w:szCs w:val="24"/>
                <w:lang w:val="ro-RO"/>
              </w:rPr>
              <w:t xml:space="preserve">Approval </w:t>
            </w:r>
            <w:r w:rsidRPr="000A1C56">
              <w:rPr>
                <w:rFonts w:ascii="Garamond" w:eastAsia="Times New Roman" w:hAnsi="Garamond" w:cs="Arial"/>
                <w:noProof/>
                <w:sz w:val="24"/>
                <w:szCs w:val="24"/>
                <w:lang w:val="ro-RO"/>
              </w:rPr>
              <w:t xml:space="preserve">of signing by the Company, as borrower, co-debtor and real guarantor, together with US Food Network SA (borrower, co-debtor and real guarantor), American Restaurant System SA (borrower, co-debtor and real guarantor) and California Fresh Flavors SRL (borrower , co-debtor and real guarantor), of the increase/amendment of the Revocable Term Credit Facility, in a </w:t>
            </w:r>
            <w:r w:rsidRPr="000A1C56">
              <w:rPr>
                <w:rFonts w:ascii="Garamond" w:eastAsia="Times New Roman" w:hAnsi="Garamond" w:cs="Arial"/>
                <w:b/>
                <w:bCs/>
                <w:noProof/>
                <w:sz w:val="24"/>
                <w:szCs w:val="24"/>
                <w:lang w:val="ro-RO"/>
              </w:rPr>
              <w:t>maximum amount of EUR 42,167,000 (forty-two-million-one-hundred-sixty-seven euros</w:t>
            </w:r>
            <w:r w:rsidRPr="000A1C56">
              <w:rPr>
                <w:rFonts w:ascii="Garamond" w:eastAsia="Times New Roman" w:hAnsi="Garamond" w:cs="Arial"/>
                <w:noProof/>
                <w:sz w:val="24"/>
                <w:szCs w:val="24"/>
                <w:lang w:val="ro-RO"/>
              </w:rPr>
              <w:t>), granted by Alpha Bank Romania SA (“Bank”), subject to compliance with the terms and conditions of the Facility Agreement no. 120 of 31.10.2006, the Term Credit Facility Agreement no. 120/2006/1 of 31.10.2006, the guarantee contracts, as well as its addenda and annexes (the “Facility Agreement”).</w:t>
            </w:r>
          </w:p>
          <w:p w14:paraId="25F26C2A" w14:textId="77777777" w:rsidR="00BA3A2F" w:rsidRDefault="00BA3A2F" w:rsidP="00BA3A2F">
            <w:pPr>
              <w:pStyle w:val="AODocTxt"/>
              <w:numPr>
                <w:ilvl w:val="0"/>
                <w:numId w:val="8"/>
              </w:numPr>
              <w:spacing w:line="240" w:lineRule="auto"/>
              <w:rPr>
                <w:rFonts w:ascii="Garamond" w:hAnsi="Garamond"/>
                <w:noProof/>
                <w:sz w:val="24"/>
                <w:szCs w:val="24"/>
                <w:lang w:val="ro-RO"/>
              </w:rPr>
            </w:pPr>
            <w:r w:rsidRPr="008853CB">
              <w:rPr>
                <w:rFonts w:ascii="Garamond" w:hAnsi="Garamond"/>
                <w:noProof/>
                <w:sz w:val="24"/>
                <w:szCs w:val="24"/>
                <w:lang w:val="ro-RO"/>
              </w:rPr>
              <w:t xml:space="preserve">In favor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Against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Abstain </w:t>
            </w:r>
            <w:r w:rsidRPr="008853CB">
              <w:rPr>
                <w:rFonts w:ascii="Garamond" w:hAnsi="Garamond"/>
                <w:noProof/>
                <w:sz w:val="24"/>
                <w:szCs w:val="24"/>
                <w:lang w:val="ro-RO"/>
              </w:rPr>
              <w:fldChar w:fldCharType="begin">
                <w:ffData>
                  <w:name w:val="Check1"/>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p>
          <w:p w14:paraId="602C58B4" w14:textId="77777777" w:rsidR="00BA3A2F" w:rsidRPr="00EF0342" w:rsidRDefault="00BA3A2F" w:rsidP="00BA3A2F">
            <w:pPr>
              <w:pStyle w:val="AODocTxt"/>
              <w:numPr>
                <w:ilvl w:val="0"/>
                <w:numId w:val="8"/>
              </w:numPr>
              <w:spacing w:line="240" w:lineRule="auto"/>
              <w:rPr>
                <w:rFonts w:ascii="Garamond" w:hAnsi="Garamond"/>
                <w:noProof/>
                <w:sz w:val="24"/>
                <w:szCs w:val="24"/>
                <w:lang w:val="ro-RO"/>
              </w:rPr>
            </w:pPr>
          </w:p>
          <w:p w14:paraId="2053DC3E" w14:textId="77777777" w:rsidR="00BA3A2F" w:rsidRPr="008853CB" w:rsidRDefault="00BA3A2F" w:rsidP="00BA3A2F">
            <w:pPr>
              <w:pStyle w:val="AODocTxt"/>
              <w:numPr>
                <w:ilvl w:val="0"/>
                <w:numId w:val="8"/>
              </w:numPr>
              <w:spacing w:line="240" w:lineRule="auto"/>
              <w:rPr>
                <w:rFonts w:ascii="Garamond" w:hAnsi="Garamond"/>
                <w:b/>
                <w:bCs/>
                <w:noProof/>
                <w:sz w:val="24"/>
                <w:szCs w:val="24"/>
                <w:lang w:val="ro-RO"/>
              </w:rPr>
            </w:pPr>
            <w:r w:rsidRPr="008853CB">
              <w:rPr>
                <w:rFonts w:ascii="Garamond" w:hAnsi="Garamond"/>
                <w:b/>
                <w:bCs/>
                <w:noProof/>
                <w:sz w:val="24"/>
                <w:szCs w:val="24"/>
                <w:lang w:val="ro-RO"/>
              </w:rPr>
              <w:t>2. Item no. 2</w:t>
            </w:r>
          </w:p>
          <w:p w14:paraId="4C34EABF" w14:textId="77777777" w:rsidR="00BA3A2F" w:rsidRPr="000A1C56" w:rsidRDefault="00BA3A2F" w:rsidP="00BA3A2F">
            <w:pPr>
              <w:pStyle w:val="ListParagraph"/>
              <w:spacing w:before="240" w:line="276" w:lineRule="auto"/>
              <w:ind w:left="0"/>
              <w:jc w:val="both"/>
              <w:rPr>
                <w:rFonts w:ascii="Garamond" w:hAnsi="Garamond"/>
                <w:bdr w:val="none" w:sz="0" w:space="0" w:color="auto" w:frame="1"/>
              </w:rPr>
            </w:pPr>
            <w:r w:rsidRPr="000A1C56">
              <w:rPr>
                <w:rFonts w:ascii="Garamond" w:hAnsi="Garamond"/>
                <w:b/>
                <w:bCs/>
                <w:snapToGrid w:val="0"/>
              </w:rPr>
              <w:t xml:space="preserve">Approval </w:t>
            </w:r>
            <w:r w:rsidRPr="000A1C56">
              <w:rPr>
                <w:rFonts w:ascii="Garamond" w:hAnsi="Garamond"/>
                <w:snapToGrid w:val="0"/>
              </w:rPr>
              <w:t xml:space="preserve">of the sublimits related to the Facility Agreement mentioned at item 1 of the EGMS agenda, granted by the Bank by way of Addendum no. 44 to the Facility Agreement no. 120 of 31.10.2006, the Term Credit Facility Agreement no. 120/2006/1 of 31.10.2006, in the amounts and conditions granted by the Bank, respectively: </w:t>
            </w:r>
          </w:p>
          <w:p w14:paraId="251E9261" w14:textId="77777777" w:rsidR="00BA3A2F" w:rsidRPr="000A1C56" w:rsidRDefault="00BA3A2F" w:rsidP="00BA3A2F">
            <w:pPr>
              <w:pStyle w:val="ListParagraph"/>
              <w:numPr>
                <w:ilvl w:val="0"/>
                <w:numId w:val="66"/>
              </w:numPr>
              <w:spacing w:before="240" w:line="276" w:lineRule="auto"/>
              <w:jc w:val="both"/>
              <w:rPr>
                <w:rFonts w:ascii="Garamond" w:hAnsi="Garamond"/>
                <w:bdr w:val="none" w:sz="0" w:space="0" w:color="auto" w:frame="1"/>
              </w:rPr>
            </w:pPr>
            <w:r w:rsidRPr="000A1C56">
              <w:rPr>
                <w:rFonts w:ascii="Garamond" w:hAnsi="Garamond"/>
                <w:b/>
                <w:bCs/>
                <w:i/>
                <w:iCs/>
                <w:bdr w:val="none" w:sz="0" w:space="0" w:color="auto" w:frame="1"/>
              </w:rPr>
              <w:t>Sub-limit 1</w:t>
            </w:r>
            <w:r w:rsidRPr="000A1C56">
              <w:rPr>
                <w:rFonts w:ascii="Garamond" w:hAnsi="Garamond"/>
                <w:b/>
                <w:bCs/>
                <w:bdr w:val="none" w:sz="0" w:space="0" w:color="auto" w:frame="1"/>
              </w:rPr>
              <w:t xml:space="preserve">: EUR 6,866,578.03 (six million eight hundred sixty-six thousand five hundred </w:t>
            </w:r>
            <w:r w:rsidRPr="000A1C56">
              <w:rPr>
                <w:rFonts w:ascii="Garamond" w:hAnsi="Garamond"/>
                <w:b/>
              </w:rPr>
              <w:t>seventy</w:t>
            </w:r>
            <w:r w:rsidRPr="000A1C56" w:rsidDel="0090374E">
              <w:rPr>
                <w:rFonts w:ascii="Garamond" w:hAnsi="Garamond"/>
                <w:b/>
                <w:bCs/>
                <w:bdr w:val="none" w:sz="0" w:space="0" w:color="auto" w:frame="1"/>
              </w:rPr>
              <w:t xml:space="preserve"> </w:t>
            </w:r>
            <w:r w:rsidRPr="000A1C56">
              <w:rPr>
                <w:rFonts w:ascii="Garamond" w:hAnsi="Garamond"/>
                <w:b/>
                <w:bCs/>
                <w:bdr w:val="none" w:sz="0" w:space="0" w:color="auto" w:frame="1"/>
              </w:rPr>
              <w:t>-eight euros and three eurocents),</w:t>
            </w:r>
            <w:r w:rsidRPr="000A1C56">
              <w:rPr>
                <w:rFonts w:ascii="Garamond" w:hAnsi="Garamond"/>
                <w:bdr w:val="none" w:sz="0" w:space="0" w:color="auto" w:frame="1"/>
              </w:rPr>
              <w:t xml:space="preserve"> used in full by the borrowers AMERICAN RESTAURANT SYSTEM S.A. and US FOOD NETWORK S.A. for (i) financing / refinancing 100% (without VAT) of the development costs (construction expenses, operational costs, franchise fee, etc.) of the Pizza Hut (American Restaurant System SA) and KFC (US Food Network SA)  network of restaurants throughout the country, (ii) financing/refinancing 100% (without VAT) of the development cost of one Paul Bakery restaurant (US Food Network SA) and (iii) financing/refinancing the </w:t>
            </w:r>
            <w:bookmarkStart w:id="3" w:name="_Hlk108013315"/>
            <w:r w:rsidRPr="000A1C56">
              <w:rPr>
                <w:rFonts w:ascii="Garamond" w:hAnsi="Garamond"/>
                <w:bdr w:val="none" w:sz="0" w:space="0" w:color="auto" w:frame="1"/>
              </w:rPr>
              <w:t xml:space="preserve">acquisition costs of the equipment </w:t>
            </w:r>
            <w:bookmarkEnd w:id="3"/>
            <w:r w:rsidRPr="000A1C56">
              <w:rPr>
                <w:rFonts w:ascii="Garamond" w:hAnsi="Garamond"/>
                <w:bdr w:val="none" w:sz="0" w:space="0" w:color="auto" w:frame="1"/>
              </w:rPr>
              <w:t>for Pizza Hut and/or KFC network, only with prior approval of the Bank and subject to the presentation of supporting documents approved by the Bank (contracts, invoices, any documents considered necessary by to the Bank, etc.);</w:t>
            </w:r>
          </w:p>
          <w:p w14:paraId="20E269C8" w14:textId="77777777" w:rsidR="00BA3A2F" w:rsidRPr="000A1C56" w:rsidRDefault="00BA3A2F" w:rsidP="00BA3A2F">
            <w:pPr>
              <w:pStyle w:val="ListParagraph"/>
              <w:numPr>
                <w:ilvl w:val="0"/>
                <w:numId w:val="66"/>
              </w:numPr>
              <w:tabs>
                <w:tab w:val="left" w:pos="346"/>
                <w:tab w:val="left" w:pos="526"/>
              </w:tabs>
              <w:spacing w:before="240"/>
              <w:jc w:val="both"/>
              <w:rPr>
                <w:rFonts w:ascii="Garamond" w:hAnsi="Garamond"/>
                <w:iCs/>
              </w:rPr>
            </w:pPr>
            <w:r w:rsidRPr="000A1C56">
              <w:rPr>
                <w:rFonts w:ascii="Garamond" w:hAnsi="Garamond"/>
                <w:b/>
                <w:bCs/>
                <w:i/>
              </w:rPr>
              <w:t xml:space="preserve">Sub-limit 2: </w:t>
            </w:r>
            <w:r w:rsidRPr="000A1C56">
              <w:rPr>
                <w:rFonts w:ascii="Garamond" w:hAnsi="Garamond"/>
                <w:b/>
                <w:bCs/>
                <w:iCs/>
              </w:rPr>
              <w:t>EUR 84,027.71 (eighty-</w:t>
            </w:r>
            <w:r w:rsidRPr="000A1C56">
              <w:rPr>
                <w:sz w:val="22"/>
                <w:szCs w:val="22"/>
              </w:rPr>
              <w:t xml:space="preserve"> </w:t>
            </w:r>
            <w:r w:rsidRPr="000A1C56">
              <w:rPr>
                <w:rFonts w:ascii="Garamond" w:hAnsi="Garamond"/>
                <w:b/>
                <w:bCs/>
                <w:iCs/>
              </w:rPr>
              <w:t>four</w:t>
            </w:r>
            <w:r w:rsidRPr="000A1C56" w:rsidDel="00B5653B">
              <w:rPr>
                <w:rFonts w:ascii="Garamond" w:hAnsi="Garamond"/>
                <w:b/>
                <w:bCs/>
                <w:iCs/>
              </w:rPr>
              <w:t xml:space="preserve"> </w:t>
            </w:r>
            <w:r w:rsidRPr="000A1C56">
              <w:rPr>
                <w:rFonts w:ascii="Garamond" w:hAnsi="Garamond"/>
                <w:b/>
                <w:bCs/>
                <w:iCs/>
              </w:rPr>
              <w:t>thousand twenty-seven euros and seventy-one euro cents)</w:t>
            </w:r>
            <w:r w:rsidRPr="000A1C56">
              <w:rPr>
                <w:rFonts w:ascii="Garamond" w:hAnsi="Garamond"/>
                <w:iCs/>
              </w:rPr>
              <w:t>–</w:t>
            </w:r>
            <w:r w:rsidRPr="000A1C56">
              <w:rPr>
                <w:rFonts w:ascii="Garamond" w:hAnsi="Garamond"/>
                <w:i/>
              </w:rPr>
              <w:t xml:space="preserve"> </w:t>
            </w:r>
            <w:r w:rsidRPr="000A1C56">
              <w:rPr>
                <w:rFonts w:ascii="Garamond" w:hAnsi="Garamond"/>
                <w:iCs/>
              </w:rPr>
              <w:t xml:space="preserve">fully used by the borrower US FOOD NETWORK SA, for financing the Loan agreement signed by and between </w:t>
            </w:r>
            <w:r w:rsidRPr="000A1C56">
              <w:rPr>
                <w:rFonts w:ascii="Garamond" w:hAnsi="Garamond"/>
                <w:iCs/>
                <w:lang w:val="ro-RO"/>
              </w:rPr>
              <w:t xml:space="preserve">US FOOD NETWORK S.A. and US FOOD NETWORK SRL (Republic of Moldova), </w:t>
            </w:r>
            <w:r w:rsidRPr="000A1C56">
              <w:rPr>
                <w:rFonts w:ascii="Garamond" w:hAnsi="Garamond"/>
                <w:iCs/>
              </w:rPr>
              <w:t xml:space="preserve">for financing the development costs of one KFC restaurant in Chisinau, Republic of Moldova; </w:t>
            </w:r>
          </w:p>
          <w:p w14:paraId="2900EFA1" w14:textId="77777777" w:rsidR="00BA3A2F" w:rsidRPr="000A1C56" w:rsidRDefault="00BA3A2F" w:rsidP="00BA3A2F">
            <w:pPr>
              <w:pStyle w:val="ListParagraph"/>
              <w:numPr>
                <w:ilvl w:val="0"/>
                <w:numId w:val="66"/>
              </w:numPr>
              <w:tabs>
                <w:tab w:val="left" w:pos="346"/>
                <w:tab w:val="left" w:pos="526"/>
              </w:tabs>
              <w:spacing w:before="240"/>
              <w:jc w:val="both"/>
              <w:rPr>
                <w:rFonts w:ascii="Garamond" w:hAnsi="Garamond"/>
              </w:rPr>
            </w:pPr>
            <w:r w:rsidRPr="000A1C56">
              <w:rPr>
                <w:rFonts w:ascii="Garamond" w:hAnsi="Garamond"/>
                <w:b/>
                <w:bCs/>
                <w:i/>
              </w:rPr>
              <w:t xml:space="preserve">Sub-limit 3: </w:t>
            </w:r>
            <w:r w:rsidRPr="000A1C56">
              <w:rPr>
                <w:rFonts w:ascii="Garamond" w:hAnsi="Garamond"/>
                <w:b/>
                <w:bCs/>
                <w:iCs/>
              </w:rPr>
              <w:t xml:space="preserve">EUR </w:t>
            </w:r>
            <w:r w:rsidRPr="000A1C56">
              <w:rPr>
                <w:rFonts w:ascii="Garamond" w:eastAsia="Calibri" w:hAnsi="Garamond"/>
                <w:b/>
                <w:bCs/>
                <w:iCs/>
              </w:rPr>
              <w:t>4,960,899.54 (four million nine hundred sixty thousand eight hundred ninety-nine euros and fifty-four euro cents )–</w:t>
            </w:r>
            <w:r w:rsidRPr="000A1C56">
              <w:rPr>
                <w:rFonts w:ascii="Garamond" w:eastAsia="Calibri" w:hAnsi="Garamond"/>
                <w:b/>
                <w:bCs/>
                <w:i/>
                <w:iCs/>
              </w:rPr>
              <w:t xml:space="preserve"> </w:t>
            </w:r>
            <w:r w:rsidRPr="000A1C56">
              <w:rPr>
                <w:rFonts w:ascii="Garamond" w:eastAsia="Calibri" w:hAnsi="Garamond"/>
              </w:rPr>
              <w:t>fully used by the borrower US FOOD NETWORK S.A.,</w:t>
            </w:r>
            <w:r w:rsidRPr="000A1C56">
              <w:rPr>
                <w:rFonts w:ascii="Garamond" w:eastAsia="Calibri" w:hAnsi="Garamond"/>
                <w:b/>
                <w:bCs/>
              </w:rPr>
              <w:t xml:space="preserve"> </w:t>
            </w:r>
            <w:r w:rsidRPr="000A1C56">
              <w:rPr>
                <w:rFonts w:ascii="Garamond" w:hAnsi="Garamond"/>
              </w:rPr>
              <w:t xml:space="preserve">for financing 100% of the Loan agreements signed by and between </w:t>
            </w:r>
            <w:r w:rsidRPr="000A1C56">
              <w:rPr>
                <w:rFonts w:ascii="Garamond" w:eastAsia="Calibri" w:hAnsi="Garamond"/>
              </w:rPr>
              <w:t xml:space="preserve">US Food Network SA </w:t>
            </w:r>
            <w:r w:rsidRPr="000A1C56">
              <w:rPr>
                <w:rFonts w:ascii="Garamond" w:hAnsi="Garamond"/>
                <w:noProof/>
              </w:rPr>
              <w:t xml:space="preserve">and </w:t>
            </w:r>
            <w:r w:rsidRPr="000A1C56">
              <w:rPr>
                <w:rFonts w:ascii="Garamond" w:hAnsi="Garamond"/>
              </w:rPr>
              <w:t xml:space="preserve">US FOOD NETWORK S.r.l. - Italy, </w:t>
            </w:r>
            <w:r w:rsidRPr="000A1C56">
              <w:rPr>
                <w:rFonts w:ascii="Garamond" w:hAnsi="Garamond"/>
                <w:noProof/>
              </w:rPr>
              <w:t xml:space="preserve">for financing </w:t>
            </w:r>
            <w:r w:rsidRPr="000A1C56">
              <w:rPr>
                <w:rFonts w:ascii="Garamond" w:hAnsi="Garamond"/>
              </w:rPr>
              <w:t xml:space="preserve">the development costs of the </w:t>
            </w:r>
            <w:r w:rsidRPr="000A1C56">
              <w:rPr>
                <w:rFonts w:ascii="Garamond" w:hAnsi="Garamond"/>
                <w:noProof/>
              </w:rPr>
              <w:t>restaurants to be operated under the KFC brand in Italy;</w:t>
            </w:r>
          </w:p>
          <w:p w14:paraId="23F5C264" w14:textId="77777777" w:rsidR="00BA3A2F" w:rsidRPr="000A1C56" w:rsidRDefault="00BA3A2F" w:rsidP="00BA3A2F">
            <w:pPr>
              <w:pStyle w:val="ListParagraph"/>
              <w:numPr>
                <w:ilvl w:val="0"/>
                <w:numId w:val="66"/>
              </w:numPr>
              <w:tabs>
                <w:tab w:val="left" w:pos="346"/>
                <w:tab w:val="left" w:pos="526"/>
              </w:tabs>
              <w:spacing w:before="240"/>
              <w:jc w:val="both"/>
              <w:rPr>
                <w:rFonts w:ascii="Garamond" w:hAnsi="Garamond"/>
              </w:rPr>
            </w:pPr>
            <w:r w:rsidRPr="000A1C56">
              <w:rPr>
                <w:rFonts w:ascii="Garamond" w:hAnsi="Garamond"/>
                <w:b/>
                <w:bCs/>
                <w:i/>
              </w:rPr>
              <w:t xml:space="preserve">Sub-limit 4: </w:t>
            </w:r>
            <w:r w:rsidRPr="000A1C56">
              <w:rPr>
                <w:rFonts w:ascii="Garamond" w:hAnsi="Garamond"/>
                <w:b/>
                <w:bCs/>
                <w:iCs/>
              </w:rPr>
              <w:t xml:space="preserve">EUR </w:t>
            </w:r>
            <w:r w:rsidRPr="000A1C56">
              <w:rPr>
                <w:rFonts w:ascii="Garamond" w:eastAsia="Calibri" w:hAnsi="Garamond"/>
                <w:b/>
                <w:bCs/>
                <w:iCs/>
              </w:rPr>
              <w:t>2,952,085.29 (two million nine hundred fifty-two thousand eighty-</w:t>
            </w:r>
            <w:r w:rsidRPr="000A1C56">
              <w:rPr>
                <w:rFonts w:ascii="Garamond" w:eastAsia="Calibri" w:hAnsi="Garamond"/>
                <w:b/>
                <w:bCs/>
                <w:iCs/>
              </w:rPr>
              <w:lastRenderedPageBreak/>
              <w:t>five euros twenty-nine euro cents)–</w:t>
            </w:r>
            <w:r w:rsidRPr="000A1C56">
              <w:rPr>
                <w:rFonts w:ascii="Garamond" w:eastAsia="Calibri" w:hAnsi="Garamond"/>
                <w:b/>
                <w:bCs/>
                <w:i/>
                <w:iCs/>
              </w:rPr>
              <w:t xml:space="preserve"> </w:t>
            </w:r>
            <w:r w:rsidRPr="000A1C56">
              <w:rPr>
                <w:rFonts w:ascii="Garamond" w:eastAsia="Calibri" w:hAnsi="Garamond"/>
              </w:rPr>
              <w:t xml:space="preserve">fully used by the borrower CALIFORNIA FRESH FLAVORS SRL </w:t>
            </w:r>
            <w:r w:rsidRPr="000A1C56">
              <w:rPr>
                <w:rFonts w:ascii="Garamond" w:hAnsi="Garamond"/>
              </w:rPr>
              <w:t xml:space="preserve">for financing / refinancing 100% (without VAT) of the development costs </w:t>
            </w:r>
            <w:r w:rsidRPr="000A1C56">
              <w:rPr>
                <w:rFonts w:ascii="Garamond" w:hAnsi="Garamond"/>
                <w:bCs/>
              </w:rPr>
              <w:t xml:space="preserve">(construction expenses, operational costs, franchise fee, etc.) </w:t>
            </w:r>
            <w:r w:rsidRPr="000A1C56">
              <w:rPr>
                <w:rFonts w:ascii="Garamond" w:hAnsi="Garamond"/>
              </w:rPr>
              <w:t xml:space="preserve">of the Taco Bell  network of restaurants throughout the country; </w:t>
            </w:r>
          </w:p>
          <w:p w14:paraId="262F3412" w14:textId="77777777" w:rsidR="00BA3A2F" w:rsidRPr="000A1C56" w:rsidRDefault="00BA3A2F" w:rsidP="00BA3A2F">
            <w:pPr>
              <w:pStyle w:val="ListParagraph"/>
              <w:numPr>
                <w:ilvl w:val="0"/>
                <w:numId w:val="66"/>
              </w:numPr>
              <w:tabs>
                <w:tab w:val="left" w:pos="346"/>
                <w:tab w:val="left" w:pos="526"/>
              </w:tabs>
              <w:jc w:val="both"/>
              <w:rPr>
                <w:rFonts w:ascii="Garamond" w:hAnsi="Garamond"/>
              </w:rPr>
            </w:pPr>
            <w:r w:rsidRPr="000A1C56">
              <w:rPr>
                <w:rFonts w:ascii="Garamond" w:hAnsi="Garamond"/>
                <w:b/>
                <w:bCs/>
                <w:i/>
              </w:rPr>
              <w:t xml:space="preserve">Sub-limit 5: </w:t>
            </w:r>
            <w:r w:rsidRPr="000A1C56">
              <w:rPr>
                <w:rFonts w:ascii="Garamond" w:hAnsi="Garamond"/>
                <w:b/>
                <w:bCs/>
                <w:iCs/>
              </w:rPr>
              <w:t xml:space="preserve">EUR </w:t>
            </w:r>
            <w:r w:rsidRPr="000A1C56">
              <w:rPr>
                <w:rFonts w:ascii="Garamond" w:hAnsi="Garamond"/>
                <w:b/>
                <w:bCs/>
                <w:iCs/>
                <w:noProof/>
                <w:lang w:val="ro-RO"/>
              </w:rPr>
              <w:t>2,880,158.70 (two million eight hundred eighty thousand one hundred fifty-eight euros and seventy euro cents)-</w:t>
            </w:r>
            <w:r w:rsidRPr="000A1C56">
              <w:rPr>
                <w:rFonts w:ascii="Garamond" w:hAnsi="Garamond"/>
                <w:b/>
                <w:bCs/>
                <w:i/>
              </w:rPr>
              <w:t xml:space="preserve"> </w:t>
            </w:r>
            <w:r w:rsidRPr="000A1C56">
              <w:rPr>
                <w:rFonts w:ascii="Garamond" w:hAnsi="Garamond"/>
                <w:iCs/>
              </w:rPr>
              <w:t xml:space="preserve">fully used by the borrower SPHERA FRANCHISE GROUP S.A., for financing 100% of the Loan Agreements signed by and between </w:t>
            </w:r>
            <w:r w:rsidRPr="000A1C56">
              <w:rPr>
                <w:rFonts w:ascii="Garamond" w:hAnsi="Garamond"/>
                <w:iCs/>
                <w:lang w:val="ro-RO"/>
              </w:rPr>
              <w:t>SPHERA FRANCHISE GROUP S.A. and US FOOD NETWORK SRL Italy, for financing the development costs of the restaurants to be operated under KFC brand in Italy;</w:t>
            </w:r>
          </w:p>
          <w:p w14:paraId="7BED63C9" w14:textId="77777777" w:rsidR="00BA3A2F" w:rsidRPr="000A1C56" w:rsidRDefault="00BA3A2F" w:rsidP="00BA3A2F">
            <w:pPr>
              <w:numPr>
                <w:ilvl w:val="0"/>
                <w:numId w:val="66"/>
              </w:numPr>
              <w:spacing w:before="240"/>
              <w:jc w:val="both"/>
              <w:rPr>
                <w:rFonts w:ascii="Garamond" w:hAnsi="Garamond"/>
                <w:iCs/>
                <w:sz w:val="24"/>
                <w:szCs w:val="24"/>
                <w:lang w:val="ro-RO"/>
              </w:rPr>
            </w:pPr>
            <w:r w:rsidRPr="000A1C56">
              <w:rPr>
                <w:rFonts w:ascii="Garamond" w:hAnsi="Garamond"/>
                <w:b/>
                <w:bCs/>
                <w:i/>
                <w:sz w:val="24"/>
                <w:szCs w:val="24"/>
              </w:rPr>
              <w:t xml:space="preserve">Sub-limit 6: </w:t>
            </w:r>
            <w:r w:rsidRPr="000A1C56">
              <w:rPr>
                <w:rFonts w:ascii="Garamond" w:hAnsi="Garamond"/>
                <w:b/>
                <w:bCs/>
                <w:iCs/>
                <w:sz w:val="24"/>
                <w:szCs w:val="24"/>
              </w:rPr>
              <w:t>EUR</w:t>
            </w:r>
            <w:r w:rsidRPr="000A1C56">
              <w:rPr>
                <w:rFonts w:ascii="Garamond" w:hAnsi="Garamond"/>
                <w:b/>
                <w:bCs/>
                <w:i/>
                <w:sz w:val="24"/>
                <w:szCs w:val="24"/>
              </w:rPr>
              <w:t xml:space="preserve"> </w:t>
            </w:r>
            <w:r w:rsidRPr="000A1C56">
              <w:rPr>
                <w:rFonts w:ascii="Garamond" w:hAnsi="Garamond"/>
                <w:b/>
                <w:bCs/>
                <w:noProof/>
                <w:sz w:val="24"/>
                <w:szCs w:val="24"/>
                <w:lang w:val="ro-RO"/>
              </w:rPr>
              <w:t xml:space="preserve">1,755,882.36 (one million seven hundred fifty-five thousand eight hundred eighty-two euros and thirty-six euros cents)- </w:t>
            </w:r>
            <w:r w:rsidRPr="000A1C56">
              <w:rPr>
                <w:rFonts w:ascii="Garamond" w:hAnsi="Garamond"/>
                <w:iCs/>
                <w:sz w:val="24"/>
                <w:szCs w:val="24"/>
              </w:rPr>
              <w:t xml:space="preserve">non revolving, revocable, fully used by the borrower </w:t>
            </w:r>
            <w:r w:rsidRPr="000A1C56">
              <w:rPr>
                <w:rFonts w:ascii="Garamond" w:hAnsi="Garamond"/>
                <w:iCs/>
                <w:sz w:val="24"/>
                <w:szCs w:val="24"/>
                <w:lang w:val="ro-RO"/>
              </w:rPr>
              <w:t xml:space="preserve">US FOOD NETWORK S.A., for: (i) financing/refinancing </w:t>
            </w:r>
            <w:r w:rsidRPr="000A1C56">
              <w:rPr>
                <w:rFonts w:ascii="Garamond" w:hAnsi="Garamond"/>
                <w:iCs/>
                <w:sz w:val="24"/>
                <w:szCs w:val="24"/>
              </w:rPr>
              <w:t xml:space="preserve">100% (without VAT) of the development/investment costs </w:t>
            </w:r>
            <w:r w:rsidRPr="000A1C56">
              <w:rPr>
                <w:rFonts w:ascii="Garamond" w:hAnsi="Garamond"/>
                <w:bCs/>
                <w:iCs/>
                <w:sz w:val="24"/>
                <w:szCs w:val="24"/>
              </w:rPr>
              <w:t xml:space="preserve">(construction expenses, operational costs, franchise fee, equipment acquisition, etc.) </w:t>
            </w:r>
            <w:r w:rsidRPr="000A1C56">
              <w:rPr>
                <w:rFonts w:ascii="Garamond" w:hAnsi="Garamond"/>
                <w:iCs/>
                <w:sz w:val="24"/>
                <w:szCs w:val="24"/>
              </w:rPr>
              <w:t>of KFC (</w:t>
            </w:r>
            <w:r w:rsidRPr="000A1C56">
              <w:rPr>
                <w:rFonts w:ascii="Garamond" w:hAnsi="Garamond"/>
                <w:iCs/>
                <w:sz w:val="24"/>
                <w:szCs w:val="24"/>
                <w:lang w:val="ro-RO"/>
              </w:rPr>
              <w:t>US FOOD NETWORK SA)</w:t>
            </w:r>
            <w:r w:rsidRPr="000A1C56">
              <w:rPr>
                <w:rFonts w:ascii="Garamond" w:hAnsi="Garamond"/>
                <w:iCs/>
                <w:sz w:val="24"/>
                <w:szCs w:val="24"/>
              </w:rPr>
              <w:t xml:space="preserve"> network throughout the country, (ii) financing/refinancing the dividend payment, (iii) financing/refinancing the loan granted to the intra-group companies </w:t>
            </w:r>
            <w:r w:rsidRPr="000A1C56">
              <w:rPr>
                <w:rFonts w:ascii="Garamond" w:hAnsi="Garamond"/>
                <w:iCs/>
                <w:sz w:val="24"/>
                <w:szCs w:val="24"/>
                <w:lang w:val="ro-RO"/>
              </w:rPr>
              <w:t>AMERICAN RESTAURANT SYSTEM S.A. and CALIFORNIA FRESH FLAVORS SRL;</w:t>
            </w:r>
          </w:p>
          <w:p w14:paraId="5D1A20A3" w14:textId="77777777" w:rsidR="00BA3A2F" w:rsidRPr="000A1C56" w:rsidRDefault="00BA3A2F" w:rsidP="00BA3A2F">
            <w:pPr>
              <w:pStyle w:val="ListParagraph"/>
              <w:numPr>
                <w:ilvl w:val="0"/>
                <w:numId w:val="66"/>
              </w:numPr>
              <w:tabs>
                <w:tab w:val="left" w:pos="346"/>
                <w:tab w:val="left" w:pos="526"/>
              </w:tabs>
              <w:spacing w:before="240"/>
              <w:jc w:val="both"/>
              <w:rPr>
                <w:rFonts w:ascii="Garamond" w:hAnsi="Garamond"/>
              </w:rPr>
            </w:pPr>
            <w:r w:rsidRPr="000A1C56">
              <w:rPr>
                <w:rFonts w:ascii="Garamond" w:hAnsi="Garamond"/>
                <w:b/>
                <w:bCs/>
                <w:i/>
                <w:iCs/>
              </w:rPr>
              <w:t xml:space="preserve">Sub-limit 7: </w:t>
            </w:r>
            <w:r w:rsidRPr="000A1C56">
              <w:rPr>
                <w:rFonts w:ascii="Garamond" w:hAnsi="Garamond"/>
                <w:b/>
                <w:bCs/>
              </w:rPr>
              <w:t xml:space="preserve">EUR </w:t>
            </w:r>
            <w:r w:rsidRPr="000A1C56">
              <w:rPr>
                <w:rFonts w:ascii="Garamond" w:hAnsi="Garamond"/>
                <w:b/>
                <w:bCs/>
                <w:noProof/>
                <w:lang w:val="ro-RO"/>
              </w:rPr>
              <w:t xml:space="preserve">22,667,368.37 (twenty-two million six hundred sixty-seven thousand three hundred sixty-eight euros and thirty-six euros cents) </w:t>
            </w:r>
            <w:r w:rsidRPr="000A1C56">
              <w:rPr>
                <w:rFonts w:ascii="Garamond" w:hAnsi="Garamond"/>
              </w:rPr>
              <w:t xml:space="preserve">at the signing date of the Addendum no. 44 of which the amount of EUR 15,879,456.35 already activated having a balance of EUR 15,700,055.95 and the amount of EUR 6,787,912.02 available for activation (EUR 4,303,817.26 remaining to be activated until the date of signing the Addendum and 2,484,094.76 EUR representing the available assets generated by the amounts reimbursed in the credit facility within all sublimits 1-7 during </w:t>
            </w:r>
            <w:bookmarkStart w:id="4" w:name="_Hlk108014021"/>
            <w:r w:rsidRPr="000A1C56">
              <w:rPr>
                <w:rFonts w:ascii="Garamond" w:hAnsi="Garamond"/>
              </w:rPr>
              <w:t xml:space="preserve">year </w:t>
            </w:r>
            <w:bookmarkEnd w:id="4"/>
            <w:r w:rsidRPr="000A1C56">
              <w:rPr>
                <w:rFonts w:ascii="Garamond" w:hAnsi="Garamond"/>
              </w:rPr>
              <w:t>2022 until the date of signing the Addendum), revolving, revocable:</w:t>
            </w:r>
          </w:p>
          <w:p w14:paraId="4E62E88D" w14:textId="77777777" w:rsidR="00BA3A2F" w:rsidRPr="000A1C56" w:rsidRDefault="00BA3A2F" w:rsidP="00BA3A2F">
            <w:pPr>
              <w:pStyle w:val="ListParagraph"/>
              <w:tabs>
                <w:tab w:val="left" w:pos="346"/>
                <w:tab w:val="left" w:pos="526"/>
              </w:tabs>
              <w:spacing w:before="120" w:after="120"/>
              <w:ind w:left="1354" w:hanging="274"/>
              <w:jc w:val="both"/>
              <w:rPr>
                <w:rFonts w:ascii="Garamond" w:hAnsi="Garamond"/>
                <w:iCs/>
                <w:lang w:val="ro-RO"/>
              </w:rPr>
            </w:pPr>
            <w:r w:rsidRPr="000A1C56">
              <w:rPr>
                <w:rFonts w:ascii="Garamond" w:hAnsi="Garamond"/>
                <w:b/>
                <w:bCs/>
                <w:iCs/>
              </w:rPr>
              <w:t>g</w:t>
            </w:r>
            <w:r w:rsidRPr="000A1C56">
              <w:rPr>
                <w:rFonts w:ascii="Garamond" w:hAnsi="Garamond"/>
                <w:b/>
                <w:bCs/>
                <w:iCs/>
                <w:vertAlign w:val="superscript"/>
              </w:rPr>
              <w:t>1</w:t>
            </w:r>
            <w:r w:rsidRPr="000A1C56">
              <w:rPr>
                <w:rFonts w:ascii="Garamond" w:hAnsi="Garamond"/>
                <w:b/>
                <w:bCs/>
                <w:iCs/>
              </w:rPr>
              <w:t>)</w:t>
            </w:r>
            <w:r w:rsidRPr="000A1C56">
              <w:rPr>
                <w:rFonts w:ascii="Garamond" w:hAnsi="Garamond"/>
                <w:iCs/>
              </w:rPr>
              <w:t xml:space="preserve"> usable by the borrower US FOOD NETWORK S.A., for (i) financing/refinancing 100% (without VAT) the development/investment costs </w:t>
            </w:r>
            <w:r w:rsidRPr="000A1C56">
              <w:rPr>
                <w:rFonts w:ascii="Garamond" w:hAnsi="Garamond"/>
                <w:bCs/>
                <w:iCs/>
              </w:rPr>
              <w:t xml:space="preserve">(construction expenses, operational costs, franchise fee, equipment acquisition, etc.) </w:t>
            </w:r>
            <w:r w:rsidRPr="000A1C56">
              <w:rPr>
                <w:rFonts w:ascii="Garamond" w:hAnsi="Garamond"/>
                <w:iCs/>
              </w:rPr>
              <w:t xml:space="preserve">of the KFC (US FOOD NETWORK SA) network of restaurants throughout the country, (ii) financing/refinancing the dividend payments, (iii) financing/refinancing the loans granted to the intra-group companies </w:t>
            </w:r>
            <w:r w:rsidRPr="000A1C56">
              <w:rPr>
                <w:rFonts w:ascii="Garamond" w:hAnsi="Garamond"/>
                <w:iCs/>
                <w:lang w:val="ro-RO"/>
              </w:rPr>
              <w:t>AMERICAN RESTAURANT SYSTEM S.A. and CALIFORNIA FRESH FLAVORS SRL.</w:t>
            </w:r>
          </w:p>
          <w:p w14:paraId="4380532C" w14:textId="77777777" w:rsidR="00BA3A2F" w:rsidRPr="000A1C56" w:rsidRDefault="00BA3A2F" w:rsidP="00BA3A2F">
            <w:pPr>
              <w:pStyle w:val="ListParagraph"/>
              <w:tabs>
                <w:tab w:val="left" w:pos="346"/>
                <w:tab w:val="left" w:pos="526"/>
              </w:tabs>
              <w:spacing w:before="120" w:after="120"/>
              <w:ind w:left="1354" w:hanging="274"/>
              <w:jc w:val="both"/>
              <w:rPr>
                <w:rFonts w:ascii="Garamond" w:hAnsi="Garamond"/>
                <w:iCs/>
                <w:lang w:val="ro-RO"/>
              </w:rPr>
            </w:pPr>
            <w:r w:rsidRPr="000A1C56">
              <w:rPr>
                <w:rFonts w:ascii="Garamond" w:hAnsi="Garamond"/>
                <w:b/>
                <w:bCs/>
                <w:iCs/>
                <w:lang w:val="ro-RO"/>
              </w:rPr>
              <w:t>g</w:t>
            </w:r>
            <w:r w:rsidRPr="000A1C56">
              <w:rPr>
                <w:rFonts w:ascii="Garamond" w:hAnsi="Garamond"/>
                <w:b/>
                <w:bCs/>
                <w:iCs/>
                <w:vertAlign w:val="superscript"/>
                <w:lang w:val="ro-RO"/>
              </w:rPr>
              <w:t>2</w:t>
            </w:r>
            <w:r w:rsidRPr="000A1C56">
              <w:rPr>
                <w:rFonts w:ascii="Garamond" w:hAnsi="Garamond"/>
                <w:b/>
                <w:bCs/>
                <w:iCs/>
                <w:lang w:val="ro-RO"/>
              </w:rPr>
              <w:t>)</w:t>
            </w:r>
            <w:r w:rsidRPr="000A1C56">
              <w:rPr>
                <w:rFonts w:ascii="Garamond" w:hAnsi="Garamond"/>
                <w:iCs/>
                <w:lang w:val="ro-RO"/>
              </w:rPr>
              <w:t xml:space="preserve"> usable by the borrower SPHERA FRANCHISE GROUP S.A., for : financing 100% of the Loan agreements  signed with US FOOD NETWORK SRL Italy, for financing the development costs of the restaurants to be operated under the KFC brand in Italy.</w:t>
            </w:r>
          </w:p>
          <w:p w14:paraId="2D0392AE" w14:textId="77777777" w:rsidR="00BA3A2F" w:rsidRPr="000A1C56" w:rsidRDefault="00BA3A2F" w:rsidP="00BA3A2F">
            <w:pPr>
              <w:pStyle w:val="ListParagraph"/>
              <w:spacing w:line="276" w:lineRule="auto"/>
              <w:ind w:left="720"/>
              <w:jc w:val="both"/>
              <w:rPr>
                <w:rFonts w:ascii="Garamond" w:hAnsi="Garamond"/>
                <w:b/>
                <w:bCs/>
                <w:i/>
                <w:iCs/>
                <w:bdr w:val="none" w:sz="0" w:space="0" w:color="auto" w:frame="1"/>
              </w:rPr>
            </w:pPr>
            <w:r w:rsidRPr="000A1C56">
              <w:rPr>
                <w:rFonts w:ascii="Garamond" w:hAnsi="Garamond"/>
                <w:b/>
                <w:bCs/>
                <w:i/>
                <w:iCs/>
                <w:bdr w:val="none" w:sz="0" w:space="0" w:color="auto" w:frame="1"/>
              </w:rPr>
              <w:t>*NOTE:</w:t>
            </w:r>
          </w:p>
          <w:p w14:paraId="7D1EF2ED" w14:textId="77777777" w:rsidR="00BA3A2F" w:rsidRPr="000A1C56" w:rsidRDefault="00BA3A2F" w:rsidP="00BA3A2F">
            <w:pPr>
              <w:pStyle w:val="ListParagraph"/>
              <w:spacing w:line="276" w:lineRule="auto"/>
              <w:ind w:left="720"/>
              <w:jc w:val="both"/>
              <w:rPr>
                <w:rFonts w:ascii="Garamond" w:hAnsi="Garamond"/>
                <w:i/>
                <w:iCs/>
                <w:bdr w:val="none" w:sz="0" w:space="0" w:color="auto" w:frame="1"/>
              </w:rPr>
            </w:pPr>
            <w:r w:rsidRPr="000A1C56">
              <w:rPr>
                <w:rFonts w:ascii="Garamond" w:hAnsi="Garamond"/>
                <w:i/>
                <w:iCs/>
                <w:bdr w:val="none" w:sz="0" w:space="0" w:color="auto" w:frame="1"/>
              </w:rPr>
              <w:t>- The amounts repaid by the Borrowers within Sub-limits 1, 2, 3, 4, 5, 6 and 7 during year 2022 as well as starting with year 2023, may be activated and used within Sub-limit 7 at the request of the Borrowers, by increasing Sublimit 7 up to a maximum of EUR 42,167,000.00 (forty-two million one hundred and sixty-seven euros) in compliance with the terms and conditions provided in this Agreement;</w:t>
            </w:r>
          </w:p>
          <w:p w14:paraId="275A6682" w14:textId="77777777" w:rsidR="00BA3A2F" w:rsidRPr="000A1C56" w:rsidRDefault="00BA3A2F" w:rsidP="00BA3A2F">
            <w:pPr>
              <w:pStyle w:val="ListParagraph"/>
              <w:spacing w:line="276" w:lineRule="auto"/>
              <w:ind w:left="720"/>
              <w:jc w:val="both"/>
              <w:rPr>
                <w:rFonts w:ascii="Garamond" w:hAnsi="Garamond"/>
                <w:i/>
                <w:iCs/>
                <w:bdr w:val="none" w:sz="0" w:space="0" w:color="auto" w:frame="1"/>
              </w:rPr>
            </w:pPr>
            <w:r w:rsidRPr="000A1C56">
              <w:rPr>
                <w:rFonts w:ascii="Garamond" w:hAnsi="Garamond"/>
                <w:i/>
                <w:iCs/>
                <w:bdr w:val="none" w:sz="0" w:space="0" w:color="auto" w:frame="1"/>
              </w:rPr>
              <w:t>- The amounts available within Sub-limit 7, may be activated and used only with the prior approval of the Bank;</w:t>
            </w:r>
          </w:p>
          <w:p w14:paraId="521B5F2B" w14:textId="77777777" w:rsidR="00BA3A2F" w:rsidRPr="000A1C56" w:rsidRDefault="00BA3A2F" w:rsidP="00BA3A2F">
            <w:pPr>
              <w:pStyle w:val="ListParagraph"/>
              <w:spacing w:line="276" w:lineRule="auto"/>
              <w:ind w:left="720"/>
              <w:jc w:val="both"/>
              <w:rPr>
                <w:rFonts w:ascii="Garamond" w:hAnsi="Garamond"/>
                <w:i/>
                <w:iCs/>
                <w:bdr w:val="none" w:sz="0" w:space="0" w:color="auto" w:frame="1"/>
              </w:rPr>
            </w:pPr>
            <w:r w:rsidRPr="000A1C56">
              <w:rPr>
                <w:rFonts w:ascii="Garamond" w:hAnsi="Garamond"/>
                <w:i/>
                <w:iCs/>
                <w:bdr w:val="none" w:sz="0" w:space="0" w:color="auto" w:frame="1"/>
              </w:rPr>
              <w:t>- The amounts of the Sub-limits related to the Credit Facility will be updated with the values valid on the effective signing date of the addendum</w:t>
            </w:r>
          </w:p>
          <w:p w14:paraId="7F1EDB92" w14:textId="77777777" w:rsidR="00BA3A2F" w:rsidRPr="000A1C56" w:rsidRDefault="00BA3A2F" w:rsidP="00BA3A2F">
            <w:pPr>
              <w:pStyle w:val="ListParagraph"/>
              <w:spacing w:line="276" w:lineRule="auto"/>
              <w:ind w:left="720"/>
              <w:jc w:val="both"/>
              <w:rPr>
                <w:rFonts w:ascii="Garamond" w:hAnsi="Garamond"/>
                <w:b/>
                <w:bCs/>
                <w:i/>
                <w:iCs/>
                <w:bdr w:val="none" w:sz="0" w:space="0" w:color="auto" w:frame="1"/>
              </w:rPr>
            </w:pPr>
            <w:r w:rsidRPr="000A1C56">
              <w:rPr>
                <w:rFonts w:ascii="Garamond" w:hAnsi="Garamond"/>
                <w:b/>
                <w:bCs/>
                <w:i/>
                <w:iCs/>
                <w:bdr w:val="none" w:sz="0" w:space="0" w:color="auto" w:frame="1"/>
              </w:rPr>
              <w:t>**NOTE:</w:t>
            </w:r>
          </w:p>
          <w:p w14:paraId="5DDA5FE8" w14:textId="77777777" w:rsidR="00BA3A2F" w:rsidRPr="000A1C56" w:rsidRDefault="00BA3A2F" w:rsidP="00BA3A2F">
            <w:pPr>
              <w:pStyle w:val="ListParagraph"/>
              <w:spacing w:line="276" w:lineRule="auto"/>
              <w:ind w:left="720"/>
              <w:jc w:val="both"/>
              <w:rPr>
                <w:rFonts w:ascii="Garamond" w:hAnsi="Garamond"/>
                <w:i/>
                <w:iCs/>
                <w:bdr w:val="none" w:sz="0" w:space="0" w:color="auto" w:frame="1"/>
              </w:rPr>
            </w:pPr>
            <w:r w:rsidRPr="000A1C56">
              <w:rPr>
                <w:rFonts w:ascii="Garamond" w:hAnsi="Garamond"/>
                <w:i/>
                <w:iCs/>
                <w:bdr w:val="none" w:sz="0" w:space="0" w:color="auto" w:frame="1"/>
              </w:rPr>
              <w:lastRenderedPageBreak/>
              <w:t xml:space="preserve">- In case the amounts from this facility will be used for the acquisition of plots of land in order to develop the KFC restaurant network (US FOOD NETWORK S.A.) throughout the country, the US FOOD NETWORK S.A. Borrower undertakes to mortgage in favor of the Bank, the plots of landthat is the object of financing together with the restaurants to be developed on those plots of land, both for the present Credit Facility and for the credit facilities granted by the Bank through the Multi Optional Credit Line Facility Agreement with Overdraft Functionality no. 120/2006/2 of 09.12.2019 and the Bank Guarantee Issuance Facility Contract no. 120/2006/3 of 09.12.2019 and to present to the Bank, in due time, all the necessary documents for the establishment and completion of the guarantee /-s in favor of the Bank in the form and content requested by the Bank, as provided in art. 1.4 of the </w:t>
            </w:r>
            <w:r w:rsidRPr="000A1C56">
              <w:rPr>
                <w:rFonts w:ascii="Garamond" w:hAnsi="Garamond"/>
                <w:i/>
                <w:iCs/>
                <w:snapToGrid w:val="0"/>
              </w:rPr>
              <w:t>Addendum</w:t>
            </w:r>
            <w:r w:rsidRPr="000A1C56">
              <w:rPr>
                <w:rFonts w:ascii="Garamond" w:hAnsi="Garamond"/>
                <w:snapToGrid w:val="0"/>
              </w:rPr>
              <w:t xml:space="preserve"> </w:t>
            </w:r>
            <w:r w:rsidRPr="000A1C56">
              <w:rPr>
                <w:rFonts w:ascii="Garamond" w:hAnsi="Garamond"/>
                <w:i/>
                <w:iCs/>
                <w:bdr w:val="none" w:sz="0" w:space="0" w:color="auto" w:frame="1"/>
              </w:rPr>
              <w:t>no. 44 to the Term Credit Facility Agreement no. 120/2006/1 of 31.10.2006.</w:t>
            </w:r>
          </w:p>
          <w:p w14:paraId="1D9E2877" w14:textId="77777777" w:rsidR="00BA3A2F" w:rsidRPr="00353855" w:rsidRDefault="00BA3A2F" w:rsidP="00BA3A2F">
            <w:pPr>
              <w:pStyle w:val="AODocTxt"/>
              <w:numPr>
                <w:ilvl w:val="0"/>
                <w:numId w:val="8"/>
              </w:numPr>
              <w:spacing w:line="240" w:lineRule="auto"/>
              <w:rPr>
                <w:rFonts w:ascii="Garamond" w:hAnsi="Garamond"/>
                <w:noProof/>
                <w:sz w:val="24"/>
                <w:szCs w:val="24"/>
                <w:lang w:val="ro-RO"/>
              </w:rPr>
            </w:pPr>
            <w:r w:rsidRPr="00353855">
              <w:rPr>
                <w:rFonts w:ascii="Garamond" w:hAnsi="Garamond"/>
                <w:noProof/>
                <w:sz w:val="24"/>
                <w:szCs w:val="24"/>
                <w:lang w:val="ro-RO"/>
              </w:rPr>
              <w:t xml:space="preserve">In favor </w:t>
            </w:r>
            <w:r w:rsidRPr="00353855">
              <w:rPr>
                <w:rFonts w:ascii="Garamond" w:hAnsi="Garamond"/>
                <w:noProof/>
                <w:sz w:val="24"/>
                <w:szCs w:val="24"/>
                <w:lang w:val="ro-RO"/>
              </w:rPr>
              <w:fldChar w:fldCharType="begin">
                <w:ffData>
                  <w:name w:val=""/>
                  <w:enabled/>
                  <w:calcOnExit w:val="0"/>
                  <w:checkBox>
                    <w:size w:val="28"/>
                    <w:default w:val="0"/>
                  </w:checkBox>
                </w:ffData>
              </w:fldChar>
            </w:r>
            <w:r w:rsidRPr="00353855">
              <w:rPr>
                <w:rFonts w:ascii="Garamond" w:hAnsi="Garamond"/>
                <w:noProof/>
                <w:sz w:val="24"/>
                <w:szCs w:val="24"/>
                <w:lang w:val="ro-RO"/>
              </w:rPr>
              <w:instrText xml:space="preserve"> FORMCHECKBOX </w:instrText>
            </w:r>
            <w:r w:rsidRPr="00353855">
              <w:rPr>
                <w:rFonts w:ascii="Garamond" w:hAnsi="Garamond"/>
                <w:noProof/>
                <w:sz w:val="24"/>
                <w:szCs w:val="24"/>
                <w:lang w:val="ro-RO"/>
              </w:rPr>
            </w:r>
            <w:r w:rsidRPr="00353855">
              <w:rPr>
                <w:rFonts w:ascii="Garamond" w:hAnsi="Garamond"/>
                <w:noProof/>
                <w:sz w:val="24"/>
                <w:szCs w:val="24"/>
                <w:lang w:val="ro-RO"/>
              </w:rPr>
              <w:fldChar w:fldCharType="separate"/>
            </w:r>
            <w:r w:rsidRPr="00353855">
              <w:rPr>
                <w:rFonts w:ascii="Garamond" w:hAnsi="Garamond"/>
                <w:noProof/>
                <w:sz w:val="24"/>
                <w:szCs w:val="24"/>
                <w:lang w:val="ro-RO"/>
              </w:rPr>
              <w:fldChar w:fldCharType="end"/>
            </w:r>
            <w:r w:rsidRPr="00353855">
              <w:rPr>
                <w:rFonts w:ascii="Garamond" w:hAnsi="Garamond"/>
                <w:noProof/>
                <w:sz w:val="24"/>
                <w:szCs w:val="24"/>
                <w:lang w:val="ro-RO"/>
              </w:rPr>
              <w:t xml:space="preserve"> Against </w:t>
            </w:r>
            <w:r w:rsidRPr="00353855">
              <w:rPr>
                <w:rFonts w:ascii="Garamond" w:hAnsi="Garamond"/>
                <w:noProof/>
                <w:sz w:val="24"/>
                <w:szCs w:val="24"/>
                <w:lang w:val="ro-RO"/>
              </w:rPr>
              <w:fldChar w:fldCharType="begin">
                <w:ffData>
                  <w:name w:val=""/>
                  <w:enabled/>
                  <w:calcOnExit w:val="0"/>
                  <w:checkBox>
                    <w:size w:val="28"/>
                    <w:default w:val="0"/>
                  </w:checkBox>
                </w:ffData>
              </w:fldChar>
            </w:r>
            <w:r w:rsidRPr="00353855">
              <w:rPr>
                <w:rFonts w:ascii="Garamond" w:hAnsi="Garamond"/>
                <w:noProof/>
                <w:sz w:val="24"/>
                <w:szCs w:val="24"/>
                <w:lang w:val="ro-RO"/>
              </w:rPr>
              <w:instrText xml:space="preserve"> FORMCHECKBOX </w:instrText>
            </w:r>
            <w:r w:rsidRPr="00353855">
              <w:rPr>
                <w:rFonts w:ascii="Garamond" w:hAnsi="Garamond"/>
                <w:noProof/>
                <w:sz w:val="24"/>
                <w:szCs w:val="24"/>
                <w:lang w:val="ro-RO"/>
              </w:rPr>
            </w:r>
            <w:r w:rsidRPr="00353855">
              <w:rPr>
                <w:rFonts w:ascii="Garamond" w:hAnsi="Garamond"/>
                <w:noProof/>
                <w:sz w:val="24"/>
                <w:szCs w:val="24"/>
                <w:lang w:val="ro-RO"/>
              </w:rPr>
              <w:fldChar w:fldCharType="separate"/>
            </w:r>
            <w:r w:rsidRPr="00353855">
              <w:rPr>
                <w:rFonts w:ascii="Garamond" w:hAnsi="Garamond"/>
                <w:noProof/>
                <w:sz w:val="24"/>
                <w:szCs w:val="24"/>
                <w:lang w:val="ro-RO"/>
              </w:rPr>
              <w:fldChar w:fldCharType="end"/>
            </w:r>
            <w:r w:rsidRPr="00353855">
              <w:rPr>
                <w:rFonts w:ascii="Garamond" w:hAnsi="Garamond"/>
                <w:noProof/>
                <w:sz w:val="24"/>
                <w:szCs w:val="24"/>
                <w:lang w:val="ro-RO"/>
              </w:rPr>
              <w:t xml:space="preserve"> Abstain </w:t>
            </w:r>
            <w:r w:rsidRPr="00353855">
              <w:rPr>
                <w:rFonts w:ascii="Garamond" w:hAnsi="Garamond"/>
                <w:noProof/>
                <w:sz w:val="24"/>
                <w:szCs w:val="24"/>
                <w:lang w:val="ro-RO"/>
              </w:rPr>
              <w:fldChar w:fldCharType="begin">
                <w:ffData>
                  <w:name w:val="Check1"/>
                  <w:enabled/>
                  <w:calcOnExit w:val="0"/>
                  <w:checkBox>
                    <w:size w:val="28"/>
                    <w:default w:val="0"/>
                  </w:checkBox>
                </w:ffData>
              </w:fldChar>
            </w:r>
            <w:r w:rsidRPr="00353855">
              <w:rPr>
                <w:rFonts w:ascii="Garamond" w:hAnsi="Garamond"/>
                <w:noProof/>
                <w:sz w:val="24"/>
                <w:szCs w:val="24"/>
                <w:lang w:val="ro-RO"/>
              </w:rPr>
              <w:instrText xml:space="preserve"> FORMCHECKBOX </w:instrText>
            </w:r>
            <w:r w:rsidRPr="00353855">
              <w:rPr>
                <w:rFonts w:ascii="Garamond" w:hAnsi="Garamond"/>
                <w:noProof/>
                <w:sz w:val="24"/>
                <w:szCs w:val="24"/>
                <w:lang w:val="ro-RO"/>
              </w:rPr>
            </w:r>
            <w:r w:rsidRPr="00353855">
              <w:rPr>
                <w:rFonts w:ascii="Garamond" w:hAnsi="Garamond"/>
                <w:noProof/>
                <w:sz w:val="24"/>
                <w:szCs w:val="24"/>
                <w:lang w:val="ro-RO"/>
              </w:rPr>
              <w:fldChar w:fldCharType="separate"/>
            </w:r>
            <w:r w:rsidRPr="00353855">
              <w:rPr>
                <w:rFonts w:ascii="Garamond" w:hAnsi="Garamond"/>
                <w:noProof/>
                <w:sz w:val="24"/>
                <w:szCs w:val="24"/>
                <w:lang w:val="ro-RO"/>
              </w:rPr>
              <w:fldChar w:fldCharType="end"/>
            </w:r>
          </w:p>
          <w:p w14:paraId="57832742" w14:textId="77777777" w:rsidR="00BA3A2F" w:rsidRDefault="00BA3A2F" w:rsidP="00BA3A2F">
            <w:pPr>
              <w:pStyle w:val="AODocTxt"/>
              <w:numPr>
                <w:ilvl w:val="0"/>
                <w:numId w:val="8"/>
              </w:numPr>
              <w:spacing w:before="0" w:line="240" w:lineRule="auto"/>
              <w:rPr>
                <w:rFonts w:ascii="Garamond" w:hAnsi="Garamond"/>
                <w:b/>
                <w:bCs/>
                <w:noProof/>
                <w:sz w:val="24"/>
                <w:szCs w:val="24"/>
                <w:lang w:val="ro-RO"/>
              </w:rPr>
            </w:pPr>
          </w:p>
          <w:p w14:paraId="5D85FA7F" w14:textId="77777777" w:rsidR="00BA3A2F" w:rsidRPr="008853CB" w:rsidRDefault="00BA3A2F" w:rsidP="00BA3A2F">
            <w:pPr>
              <w:pStyle w:val="AODocTxt"/>
              <w:numPr>
                <w:ilvl w:val="0"/>
                <w:numId w:val="8"/>
              </w:numPr>
              <w:spacing w:line="240" w:lineRule="auto"/>
              <w:rPr>
                <w:rFonts w:ascii="Garamond" w:hAnsi="Garamond"/>
                <w:b/>
                <w:bCs/>
                <w:noProof/>
                <w:sz w:val="24"/>
                <w:szCs w:val="24"/>
                <w:lang w:val="ro-RO"/>
              </w:rPr>
            </w:pPr>
            <w:r w:rsidRPr="008853CB">
              <w:rPr>
                <w:rFonts w:ascii="Garamond" w:hAnsi="Garamond"/>
                <w:b/>
                <w:bCs/>
                <w:noProof/>
                <w:sz w:val="24"/>
                <w:szCs w:val="24"/>
                <w:lang w:val="ro-RO"/>
              </w:rPr>
              <w:t>3. Item no. 3</w:t>
            </w:r>
          </w:p>
          <w:p w14:paraId="77E7CD13" w14:textId="77777777" w:rsidR="00BA3A2F" w:rsidRPr="00A65BC6" w:rsidRDefault="00BA3A2F" w:rsidP="00BA3A2F">
            <w:pPr>
              <w:pStyle w:val="AONormal"/>
              <w:rPr>
                <w:lang w:val="en-US"/>
              </w:rPr>
            </w:pPr>
          </w:p>
          <w:p w14:paraId="12B3442C" w14:textId="77777777" w:rsidR="00BA3A2F" w:rsidRPr="000A1C56" w:rsidRDefault="00BA3A2F" w:rsidP="00BA3A2F">
            <w:pPr>
              <w:pStyle w:val="ListParagraph"/>
              <w:suppressAutoHyphens/>
              <w:spacing w:line="276" w:lineRule="auto"/>
              <w:ind w:left="0" w:right="47"/>
              <w:contextualSpacing/>
              <w:jc w:val="both"/>
              <w:rPr>
                <w:rFonts w:ascii="Garamond" w:hAnsi="Garamond"/>
                <w:b/>
                <w:iCs/>
                <w:lang w:val="ro-RO"/>
              </w:rPr>
            </w:pPr>
            <w:r w:rsidRPr="000A1C56">
              <w:rPr>
                <w:rFonts w:ascii="Garamond" w:hAnsi="Garamond"/>
                <w:b/>
                <w:iCs/>
                <w:lang w:val="ro-RO"/>
              </w:rPr>
              <w:t xml:space="preserve">Approval </w:t>
            </w:r>
            <w:r w:rsidRPr="000A1C56">
              <w:rPr>
                <w:rFonts w:ascii="Garamond" w:hAnsi="Garamond"/>
                <w:iCs/>
                <w:lang w:val="ro-RO"/>
              </w:rPr>
              <w:t>of guarantee, under the terms and conditions of the Bank, of the Facility Agreement as mentioned at item 1 of the EGSM Agenda, amounting EUR 42,167,000.00 (forty-two million one hundred and sixty-seven Euros),  as well as interest, increased interest, costs and related expenses, with the following guarantees:</w:t>
            </w:r>
          </w:p>
          <w:p w14:paraId="024AFF9D" w14:textId="77777777" w:rsidR="00BA3A2F" w:rsidRPr="000A1C56" w:rsidRDefault="00BA3A2F" w:rsidP="00BA3A2F">
            <w:pPr>
              <w:pStyle w:val="ListParagraph"/>
              <w:numPr>
                <w:ilvl w:val="0"/>
                <w:numId w:val="67"/>
              </w:numPr>
              <w:suppressAutoHyphens/>
              <w:spacing w:line="276" w:lineRule="auto"/>
              <w:ind w:right="47"/>
              <w:contextualSpacing/>
              <w:jc w:val="both"/>
              <w:rPr>
                <w:rFonts w:ascii="Garamond" w:hAnsi="Garamond"/>
                <w:b/>
                <w:iCs/>
                <w:lang w:val="ro-RO"/>
              </w:rPr>
            </w:pPr>
            <w:r w:rsidRPr="000A1C56">
              <w:rPr>
                <w:rFonts w:ascii="Garamond" w:hAnsi="Garamond"/>
                <w:bCs/>
                <w:i/>
                <w:lang w:val="ro-RO"/>
              </w:rPr>
              <w:t xml:space="preserve">Movable </w:t>
            </w:r>
            <w:r w:rsidRPr="000A1C56">
              <w:rPr>
                <w:rFonts w:ascii="Garamond" w:hAnsi="Garamond"/>
                <w:i/>
                <w:lang w:val="ro-RO"/>
              </w:rPr>
              <w:t>mortgage on all current and deposit accounts (including related sub-accounts) present and future opened/to be opened by the Company in the records of the Bank;</w:t>
            </w:r>
          </w:p>
          <w:p w14:paraId="123CE349" w14:textId="77777777" w:rsidR="00BA3A2F" w:rsidRPr="000A1C56" w:rsidRDefault="00BA3A2F" w:rsidP="00BA3A2F">
            <w:pPr>
              <w:pStyle w:val="ListParagraph"/>
              <w:numPr>
                <w:ilvl w:val="0"/>
                <w:numId w:val="67"/>
              </w:numPr>
              <w:suppressAutoHyphens/>
              <w:spacing w:line="276" w:lineRule="auto"/>
              <w:ind w:right="47"/>
              <w:contextualSpacing/>
              <w:jc w:val="both"/>
              <w:rPr>
                <w:rFonts w:ascii="Garamond" w:hAnsi="Garamond"/>
                <w:b/>
                <w:iCs/>
                <w:lang w:val="ro-RO"/>
              </w:rPr>
            </w:pPr>
            <w:r w:rsidRPr="000A1C56">
              <w:rPr>
                <w:rFonts w:ascii="Garamond" w:hAnsi="Garamond"/>
                <w:i/>
                <w:lang w:val="ro-RO"/>
              </w:rPr>
              <w:t xml:space="preserve">„Blank” Promissory note issued by the Company; </w:t>
            </w:r>
          </w:p>
          <w:p w14:paraId="44E8124E" w14:textId="77777777" w:rsidR="00BA3A2F" w:rsidRPr="000A1C56" w:rsidRDefault="00BA3A2F" w:rsidP="00BA3A2F">
            <w:pPr>
              <w:pStyle w:val="ListParagraph"/>
              <w:numPr>
                <w:ilvl w:val="0"/>
                <w:numId w:val="67"/>
              </w:numPr>
              <w:suppressAutoHyphens/>
              <w:spacing w:line="276" w:lineRule="auto"/>
              <w:ind w:right="47"/>
              <w:contextualSpacing/>
              <w:jc w:val="both"/>
              <w:rPr>
                <w:rFonts w:ascii="Garamond" w:hAnsi="Garamond"/>
                <w:b/>
                <w:iCs/>
                <w:lang w:val="ro-RO"/>
              </w:rPr>
            </w:pPr>
            <w:r w:rsidRPr="000A1C56">
              <w:rPr>
                <w:rFonts w:ascii="Garamond" w:hAnsi="Garamond"/>
                <w:i/>
                <w:lang w:val="ro-RO"/>
              </w:rPr>
              <w:t xml:space="preserve">Movable mortgage on the dividends, present and future, related to the shares that the Company holds and / or will hold in the share capital of </w:t>
            </w:r>
            <w:r w:rsidRPr="000A1C56">
              <w:rPr>
                <w:rFonts w:ascii="Garamond" w:hAnsi="Garamond"/>
                <w:i/>
                <w:noProof/>
                <w:lang w:val="ro-RO"/>
              </w:rPr>
              <w:t>„</w:t>
            </w:r>
            <w:r w:rsidRPr="000A1C56">
              <w:rPr>
                <w:rFonts w:ascii="Garamond" w:hAnsi="Garamond"/>
                <w:i/>
                <w:lang w:val="ro-RO"/>
              </w:rPr>
              <w:t>US Food Network S.r.l.” - Italy ;</w:t>
            </w:r>
          </w:p>
          <w:p w14:paraId="16132051" w14:textId="77777777" w:rsidR="00BA3A2F" w:rsidRPr="000A1C56" w:rsidRDefault="00BA3A2F" w:rsidP="00BA3A2F">
            <w:pPr>
              <w:pStyle w:val="ListParagraph"/>
              <w:numPr>
                <w:ilvl w:val="0"/>
                <w:numId w:val="67"/>
              </w:numPr>
              <w:suppressAutoHyphens/>
              <w:spacing w:line="276" w:lineRule="auto"/>
              <w:ind w:right="47"/>
              <w:contextualSpacing/>
              <w:jc w:val="both"/>
              <w:rPr>
                <w:rFonts w:ascii="Garamond" w:hAnsi="Garamond"/>
                <w:b/>
                <w:iCs/>
                <w:lang w:val="ro-RO"/>
              </w:rPr>
            </w:pPr>
            <w:r w:rsidRPr="000A1C56">
              <w:rPr>
                <w:rFonts w:ascii="Garamond" w:hAnsi="Garamond"/>
                <w:i/>
                <w:lang w:val="ro-RO"/>
              </w:rPr>
              <w:t xml:space="preserve">Movable mortgage on the dividends, present and future, related to the shares that the Company holds and / or will hold in the share capital of “U.S. Food Network” SRL, </w:t>
            </w:r>
            <w:r w:rsidRPr="000A1C56">
              <w:rPr>
                <w:rFonts w:ascii="Garamond" w:hAnsi="Garamond"/>
                <w:i/>
                <w:iCs/>
                <w:lang w:val="ro-RO"/>
              </w:rPr>
              <w:t>Republic of Moldova</w:t>
            </w:r>
            <w:r w:rsidRPr="000A1C56">
              <w:rPr>
                <w:rFonts w:ascii="Garamond" w:hAnsi="Garamond"/>
                <w:i/>
                <w:lang w:val="ro-RO"/>
              </w:rPr>
              <w:t>;</w:t>
            </w:r>
          </w:p>
          <w:p w14:paraId="76CB7F11" w14:textId="77777777" w:rsidR="00BA3A2F" w:rsidRPr="000A1C56" w:rsidRDefault="00BA3A2F" w:rsidP="00BA3A2F">
            <w:pPr>
              <w:pStyle w:val="ListParagraph"/>
              <w:numPr>
                <w:ilvl w:val="0"/>
                <w:numId w:val="67"/>
              </w:numPr>
              <w:suppressAutoHyphens/>
              <w:spacing w:line="276" w:lineRule="auto"/>
              <w:ind w:right="47"/>
              <w:contextualSpacing/>
              <w:jc w:val="both"/>
              <w:rPr>
                <w:rFonts w:ascii="Garamond" w:hAnsi="Garamond"/>
                <w:b/>
                <w:iCs/>
                <w:lang w:val="ro-RO"/>
              </w:rPr>
            </w:pPr>
            <w:r w:rsidRPr="000A1C56">
              <w:rPr>
                <w:rFonts w:ascii="Garamond" w:hAnsi="Garamond"/>
                <w:i/>
                <w:lang w:val="ro-RO"/>
              </w:rPr>
              <w:t>Movable mortgage on the receivables, present and future, resulting from the l</w:t>
            </w:r>
            <w:r w:rsidRPr="000A1C56">
              <w:rPr>
                <w:rFonts w:ascii="Garamond" w:hAnsi="Garamond"/>
                <w:i/>
                <w:iCs/>
                <w:noProof/>
                <w:lang w:val="ro-RO"/>
              </w:rPr>
              <w:t xml:space="preserve">oan agreements signed by and between the Company and „ US </w:t>
            </w:r>
            <w:r w:rsidRPr="000A1C56">
              <w:rPr>
                <w:rFonts w:ascii="Garamond" w:hAnsi="Garamond"/>
                <w:i/>
                <w:lang w:val="ro-RO"/>
              </w:rPr>
              <w:t>Food Network S.r.l.”- Italy</w:t>
            </w:r>
          </w:p>
          <w:p w14:paraId="77D69F7D" w14:textId="77777777" w:rsidR="00BA3A2F" w:rsidRPr="000A1C56" w:rsidRDefault="00BA3A2F" w:rsidP="00BA3A2F">
            <w:pPr>
              <w:pStyle w:val="ListParagraph"/>
              <w:numPr>
                <w:ilvl w:val="0"/>
                <w:numId w:val="67"/>
              </w:numPr>
              <w:suppressAutoHyphens/>
              <w:spacing w:line="276" w:lineRule="auto"/>
              <w:ind w:right="47"/>
              <w:contextualSpacing/>
              <w:jc w:val="both"/>
              <w:rPr>
                <w:rFonts w:ascii="Garamond" w:hAnsi="Garamond"/>
                <w:b/>
                <w:i/>
                <w:iCs/>
                <w:lang w:val="ro-RO"/>
              </w:rPr>
            </w:pPr>
            <w:r w:rsidRPr="000A1C56">
              <w:rPr>
                <w:rFonts w:ascii="Garamond" w:hAnsi="Garamond"/>
                <w:i/>
                <w:iCs/>
                <w:bdr w:val="none" w:sz="0" w:space="0" w:color="auto" w:frame="1"/>
              </w:rPr>
              <w:t>Movable mortgage on receivables, present and future, arising from loan agreements concluded and / or to be concluded between the Company and US Food Network SA, American Restaurant System SA or California Fresh Flavors SRL, together with the annexes and addenda thereto.</w:t>
            </w:r>
          </w:p>
          <w:p w14:paraId="7FB18966" w14:textId="77777777" w:rsidR="00BA3A2F" w:rsidRDefault="00BA3A2F" w:rsidP="00BA3A2F">
            <w:pPr>
              <w:pStyle w:val="AODocTxt"/>
              <w:numPr>
                <w:ilvl w:val="0"/>
                <w:numId w:val="8"/>
              </w:numPr>
              <w:spacing w:line="240" w:lineRule="auto"/>
              <w:rPr>
                <w:rFonts w:ascii="Garamond" w:hAnsi="Garamond"/>
                <w:sz w:val="24"/>
                <w:szCs w:val="24"/>
              </w:rPr>
            </w:pPr>
            <w:r w:rsidRPr="000A4EC6">
              <w:rPr>
                <w:rFonts w:ascii="Garamond" w:hAnsi="Garamond"/>
                <w:sz w:val="24"/>
                <w:szCs w:val="24"/>
              </w:rPr>
              <w:t xml:space="preserve">In favour </w:t>
            </w:r>
            <w:r w:rsidRPr="000A4EC6">
              <w:rPr>
                <w:rFonts w:ascii="Garamond" w:hAnsi="Garamond"/>
                <w:sz w:val="24"/>
                <w:szCs w:val="24"/>
              </w:rPr>
              <w:fldChar w:fldCharType="begin">
                <w:ffData>
                  <w:name w:val=""/>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r w:rsidRPr="000A4EC6">
              <w:rPr>
                <w:rFonts w:ascii="Garamond" w:hAnsi="Garamond"/>
                <w:sz w:val="24"/>
                <w:szCs w:val="24"/>
              </w:rPr>
              <w:t xml:space="preserve"> Against </w:t>
            </w:r>
            <w:r w:rsidRPr="000A4EC6">
              <w:rPr>
                <w:rFonts w:ascii="Garamond" w:hAnsi="Garamond"/>
                <w:sz w:val="24"/>
                <w:szCs w:val="24"/>
              </w:rPr>
              <w:fldChar w:fldCharType="begin">
                <w:ffData>
                  <w:name w:val=""/>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r w:rsidRPr="000A4EC6">
              <w:rPr>
                <w:rFonts w:ascii="Garamond" w:hAnsi="Garamond"/>
                <w:sz w:val="24"/>
                <w:szCs w:val="24"/>
              </w:rPr>
              <w:t xml:space="preserve"> Abstain </w:t>
            </w:r>
            <w:r w:rsidRPr="000A4EC6">
              <w:rPr>
                <w:rFonts w:ascii="Garamond" w:hAnsi="Garamond"/>
                <w:sz w:val="24"/>
                <w:szCs w:val="24"/>
              </w:rPr>
              <w:fldChar w:fldCharType="begin">
                <w:ffData>
                  <w:name w:val="Check1"/>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p>
          <w:p w14:paraId="58F10C28" w14:textId="77777777" w:rsidR="00BA3A2F" w:rsidRDefault="00BA3A2F" w:rsidP="00BA3A2F">
            <w:pPr>
              <w:pStyle w:val="AODocTxt"/>
              <w:numPr>
                <w:ilvl w:val="0"/>
                <w:numId w:val="8"/>
              </w:numPr>
              <w:spacing w:before="0" w:line="240" w:lineRule="auto"/>
              <w:rPr>
                <w:rFonts w:ascii="Garamond" w:hAnsi="Garamond"/>
                <w:b/>
                <w:bCs/>
                <w:sz w:val="24"/>
                <w:szCs w:val="24"/>
              </w:rPr>
            </w:pPr>
          </w:p>
          <w:p w14:paraId="326C4F58" w14:textId="389A4DAB" w:rsidR="00BA3A2F" w:rsidRPr="000A1C56" w:rsidRDefault="00BA3A2F" w:rsidP="00BA3A2F">
            <w:pPr>
              <w:pStyle w:val="AODocTxt"/>
              <w:numPr>
                <w:ilvl w:val="0"/>
                <w:numId w:val="8"/>
              </w:numPr>
              <w:spacing w:line="240" w:lineRule="auto"/>
              <w:rPr>
                <w:rFonts w:ascii="Garamond" w:hAnsi="Garamond"/>
                <w:b/>
                <w:bCs/>
                <w:sz w:val="24"/>
                <w:szCs w:val="24"/>
              </w:rPr>
            </w:pPr>
            <w:r w:rsidRPr="000A1C56">
              <w:rPr>
                <w:rFonts w:ascii="Garamond" w:hAnsi="Garamond"/>
                <w:b/>
                <w:bCs/>
                <w:sz w:val="24"/>
                <w:szCs w:val="24"/>
              </w:rPr>
              <w:t xml:space="preserve">4. Item </w:t>
            </w:r>
            <w:r>
              <w:rPr>
                <w:rFonts w:ascii="Garamond" w:hAnsi="Garamond"/>
                <w:b/>
                <w:bCs/>
                <w:sz w:val="24"/>
                <w:szCs w:val="24"/>
              </w:rPr>
              <w:t xml:space="preserve">no. </w:t>
            </w:r>
            <w:r w:rsidRPr="000A1C56">
              <w:rPr>
                <w:rFonts w:ascii="Garamond" w:hAnsi="Garamond"/>
                <w:b/>
                <w:bCs/>
                <w:sz w:val="24"/>
                <w:szCs w:val="24"/>
              </w:rPr>
              <w:t>4</w:t>
            </w:r>
          </w:p>
          <w:p w14:paraId="002CC3A1" w14:textId="77777777" w:rsidR="00BA3A2F" w:rsidRPr="000A1C56" w:rsidRDefault="00BA3A2F" w:rsidP="00BA3A2F">
            <w:pPr>
              <w:pStyle w:val="AODocTxt"/>
              <w:numPr>
                <w:ilvl w:val="0"/>
                <w:numId w:val="8"/>
              </w:numPr>
              <w:rPr>
                <w:rFonts w:ascii="Garamond" w:hAnsi="Garamond"/>
                <w:sz w:val="24"/>
                <w:szCs w:val="24"/>
              </w:rPr>
            </w:pPr>
            <w:r w:rsidRPr="000A1C56">
              <w:rPr>
                <w:rFonts w:ascii="Garamond" w:hAnsi="Garamond"/>
                <w:b/>
                <w:bCs/>
                <w:sz w:val="24"/>
                <w:szCs w:val="24"/>
              </w:rPr>
              <w:t>Approval</w:t>
            </w:r>
            <w:r w:rsidRPr="000A1C56">
              <w:rPr>
                <w:rFonts w:ascii="Garamond" w:hAnsi="Garamond"/>
                <w:sz w:val="24"/>
                <w:szCs w:val="24"/>
              </w:rPr>
              <w:t xml:space="preserve"> of the extension of the maturity / validity of the Facility Agreement  contracted by the Company, as borrower, co-debtor and real guarantor, together with American Restaurant System SA (borrower, co-debtor and real guarantor), California Fresh Flavors SRL (borrower, co-debtor and real guarantor ) and US Food Network SA (borrower, co-borrower and real guarantor), from Alpha Bank Romania SA (“Bank”), according to Facility Agreement no. 120 of 31.10.2006, Overdraft credit facility contract no. 120/2006/2 of 31.10.2006, the guarantee agreements, as well as its addenda and annexes, in the terms and conditions of the Bank.</w:t>
            </w:r>
          </w:p>
          <w:p w14:paraId="5059B71A" w14:textId="77777777" w:rsidR="00BA3A2F" w:rsidRDefault="00BA3A2F" w:rsidP="00BA3A2F">
            <w:pPr>
              <w:pStyle w:val="AODocTxt"/>
              <w:numPr>
                <w:ilvl w:val="0"/>
                <w:numId w:val="8"/>
              </w:numPr>
              <w:spacing w:line="240" w:lineRule="auto"/>
              <w:rPr>
                <w:rFonts w:ascii="Garamond" w:hAnsi="Garamond"/>
                <w:sz w:val="24"/>
                <w:szCs w:val="24"/>
              </w:rPr>
            </w:pPr>
            <w:bookmarkStart w:id="5" w:name="_Hlk108101071"/>
            <w:r w:rsidRPr="000A4EC6">
              <w:rPr>
                <w:rFonts w:ascii="Garamond" w:hAnsi="Garamond"/>
                <w:sz w:val="24"/>
                <w:szCs w:val="24"/>
              </w:rPr>
              <w:t xml:space="preserve">In favour </w:t>
            </w:r>
            <w:r w:rsidRPr="000A4EC6">
              <w:rPr>
                <w:rFonts w:ascii="Garamond" w:hAnsi="Garamond"/>
                <w:sz w:val="24"/>
                <w:szCs w:val="24"/>
              </w:rPr>
              <w:fldChar w:fldCharType="begin">
                <w:ffData>
                  <w:name w:val=""/>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r w:rsidRPr="000A4EC6">
              <w:rPr>
                <w:rFonts w:ascii="Garamond" w:hAnsi="Garamond"/>
                <w:sz w:val="24"/>
                <w:szCs w:val="24"/>
              </w:rPr>
              <w:t xml:space="preserve"> Against </w:t>
            </w:r>
            <w:r w:rsidRPr="000A4EC6">
              <w:rPr>
                <w:rFonts w:ascii="Garamond" w:hAnsi="Garamond"/>
                <w:sz w:val="24"/>
                <w:szCs w:val="24"/>
              </w:rPr>
              <w:fldChar w:fldCharType="begin">
                <w:ffData>
                  <w:name w:val=""/>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r w:rsidRPr="000A4EC6">
              <w:rPr>
                <w:rFonts w:ascii="Garamond" w:hAnsi="Garamond"/>
                <w:sz w:val="24"/>
                <w:szCs w:val="24"/>
              </w:rPr>
              <w:t xml:space="preserve"> Abstain </w:t>
            </w:r>
            <w:r w:rsidRPr="000A4EC6">
              <w:rPr>
                <w:rFonts w:ascii="Garamond" w:hAnsi="Garamond"/>
                <w:sz w:val="24"/>
                <w:szCs w:val="24"/>
              </w:rPr>
              <w:fldChar w:fldCharType="begin">
                <w:ffData>
                  <w:name w:val="Check1"/>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p>
          <w:bookmarkEnd w:id="5"/>
          <w:p w14:paraId="1CD24275" w14:textId="77777777" w:rsidR="00BA3A2F" w:rsidRDefault="00BA3A2F" w:rsidP="00BA3A2F">
            <w:pPr>
              <w:pStyle w:val="AODocTxt"/>
              <w:spacing w:before="0" w:line="240" w:lineRule="auto"/>
              <w:rPr>
                <w:rFonts w:ascii="Garamond" w:hAnsi="Garamond"/>
                <w:sz w:val="24"/>
                <w:szCs w:val="24"/>
              </w:rPr>
            </w:pPr>
          </w:p>
          <w:p w14:paraId="494C347B" w14:textId="0BAA5F17" w:rsidR="00BA3A2F" w:rsidRPr="00360CC9" w:rsidRDefault="00BA3A2F" w:rsidP="00BA3A2F">
            <w:pPr>
              <w:pStyle w:val="AODocTxt"/>
              <w:spacing w:line="240" w:lineRule="auto"/>
              <w:rPr>
                <w:rFonts w:ascii="Garamond" w:hAnsi="Garamond"/>
                <w:b/>
                <w:bCs/>
                <w:sz w:val="24"/>
                <w:szCs w:val="24"/>
              </w:rPr>
            </w:pPr>
            <w:r w:rsidRPr="00360CC9">
              <w:rPr>
                <w:rFonts w:ascii="Garamond" w:hAnsi="Garamond"/>
                <w:b/>
                <w:bCs/>
                <w:sz w:val="24"/>
                <w:szCs w:val="24"/>
              </w:rPr>
              <w:lastRenderedPageBreak/>
              <w:t xml:space="preserve">5. Item </w:t>
            </w:r>
            <w:r>
              <w:rPr>
                <w:rFonts w:ascii="Garamond" w:hAnsi="Garamond"/>
                <w:b/>
                <w:bCs/>
                <w:sz w:val="24"/>
                <w:szCs w:val="24"/>
              </w:rPr>
              <w:t xml:space="preserve">no. </w:t>
            </w:r>
            <w:r w:rsidRPr="00360CC9">
              <w:rPr>
                <w:rFonts w:ascii="Garamond" w:hAnsi="Garamond"/>
                <w:b/>
                <w:bCs/>
                <w:sz w:val="24"/>
                <w:szCs w:val="24"/>
              </w:rPr>
              <w:t>5</w:t>
            </w:r>
          </w:p>
          <w:p w14:paraId="0B863272" w14:textId="77777777" w:rsidR="00BA3A2F" w:rsidRPr="00360CC9" w:rsidRDefault="00BA3A2F" w:rsidP="00BA3A2F">
            <w:pPr>
              <w:pStyle w:val="ListParagraph"/>
              <w:suppressAutoHyphens/>
              <w:spacing w:before="240" w:line="276" w:lineRule="auto"/>
              <w:ind w:left="0" w:right="47"/>
              <w:jc w:val="both"/>
              <w:rPr>
                <w:rFonts w:ascii="Garamond" w:hAnsi="Garamond"/>
                <w:bdr w:val="none" w:sz="0" w:space="0" w:color="auto" w:frame="1"/>
              </w:rPr>
            </w:pPr>
            <w:r w:rsidRPr="00360CC9">
              <w:rPr>
                <w:rFonts w:ascii="Garamond" w:hAnsi="Garamond"/>
                <w:b/>
                <w:bCs/>
                <w:bdr w:val="none" w:sz="0" w:space="0" w:color="auto" w:frame="1"/>
              </w:rPr>
              <w:t>Approval</w:t>
            </w:r>
            <w:r w:rsidRPr="00360CC9">
              <w:rPr>
                <w:rFonts w:ascii="Garamond" w:hAnsi="Garamond"/>
                <w:bdr w:val="none" w:sz="0" w:space="0" w:color="auto" w:frame="1"/>
              </w:rPr>
              <w:t xml:space="preserve"> of maintaining all the guarantees previously constituted in the guarantee of the Facility Agreement with Overdraft functionality no. 120/2006/2 of 31.10.2006, as well as interest, increased interest, costs and related expenses.</w:t>
            </w:r>
          </w:p>
          <w:p w14:paraId="3649F823" w14:textId="77777777" w:rsidR="00BA3A2F" w:rsidRDefault="00BA3A2F" w:rsidP="00BA3A2F">
            <w:pPr>
              <w:pStyle w:val="AODocTxt"/>
              <w:numPr>
                <w:ilvl w:val="0"/>
                <w:numId w:val="8"/>
              </w:numPr>
              <w:spacing w:line="240" w:lineRule="auto"/>
              <w:rPr>
                <w:rFonts w:ascii="Garamond" w:hAnsi="Garamond"/>
                <w:sz w:val="24"/>
                <w:szCs w:val="24"/>
              </w:rPr>
            </w:pPr>
            <w:r w:rsidRPr="000A4EC6">
              <w:rPr>
                <w:rFonts w:ascii="Garamond" w:hAnsi="Garamond"/>
                <w:sz w:val="24"/>
                <w:szCs w:val="24"/>
              </w:rPr>
              <w:t xml:space="preserve">In favour </w:t>
            </w:r>
            <w:r w:rsidRPr="000A4EC6">
              <w:rPr>
                <w:rFonts w:ascii="Garamond" w:hAnsi="Garamond"/>
                <w:sz w:val="24"/>
                <w:szCs w:val="24"/>
              </w:rPr>
              <w:fldChar w:fldCharType="begin">
                <w:ffData>
                  <w:name w:val=""/>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r w:rsidRPr="000A4EC6">
              <w:rPr>
                <w:rFonts w:ascii="Garamond" w:hAnsi="Garamond"/>
                <w:sz w:val="24"/>
                <w:szCs w:val="24"/>
              </w:rPr>
              <w:t xml:space="preserve"> Against </w:t>
            </w:r>
            <w:r w:rsidRPr="000A4EC6">
              <w:rPr>
                <w:rFonts w:ascii="Garamond" w:hAnsi="Garamond"/>
                <w:sz w:val="24"/>
                <w:szCs w:val="24"/>
              </w:rPr>
              <w:fldChar w:fldCharType="begin">
                <w:ffData>
                  <w:name w:val=""/>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r w:rsidRPr="000A4EC6">
              <w:rPr>
                <w:rFonts w:ascii="Garamond" w:hAnsi="Garamond"/>
                <w:sz w:val="24"/>
                <w:szCs w:val="24"/>
              </w:rPr>
              <w:t xml:space="preserve"> Abstain </w:t>
            </w:r>
            <w:r w:rsidRPr="000A4EC6">
              <w:rPr>
                <w:rFonts w:ascii="Garamond" w:hAnsi="Garamond"/>
                <w:sz w:val="24"/>
                <w:szCs w:val="24"/>
              </w:rPr>
              <w:fldChar w:fldCharType="begin">
                <w:ffData>
                  <w:name w:val="Check1"/>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p>
          <w:p w14:paraId="4EC11D72" w14:textId="77777777" w:rsidR="00BA3A2F" w:rsidRDefault="00BA3A2F" w:rsidP="00BA3A2F">
            <w:pPr>
              <w:tabs>
                <w:tab w:val="left" w:pos="3720"/>
              </w:tabs>
            </w:pPr>
          </w:p>
          <w:p w14:paraId="61938A3C" w14:textId="77777777" w:rsidR="00BA3A2F" w:rsidRDefault="00BA3A2F" w:rsidP="00BA3A2F">
            <w:pPr>
              <w:pStyle w:val="AONormal"/>
              <w:rPr>
                <w:b/>
                <w:bCs/>
                <w:sz w:val="24"/>
                <w:szCs w:val="24"/>
              </w:rPr>
            </w:pPr>
          </w:p>
          <w:p w14:paraId="742B083E" w14:textId="364A6B4A" w:rsidR="00BA3A2F" w:rsidRPr="00BA3A2F" w:rsidRDefault="00BA3A2F" w:rsidP="00BA3A2F">
            <w:pPr>
              <w:pStyle w:val="AONormal"/>
              <w:rPr>
                <w:rFonts w:ascii="Garamond" w:hAnsi="Garamond"/>
                <w:b/>
                <w:bCs/>
                <w:sz w:val="24"/>
                <w:szCs w:val="24"/>
              </w:rPr>
            </w:pPr>
            <w:r w:rsidRPr="00BA3A2F">
              <w:rPr>
                <w:rFonts w:ascii="Garamond" w:hAnsi="Garamond"/>
                <w:b/>
                <w:bCs/>
                <w:sz w:val="24"/>
                <w:szCs w:val="24"/>
              </w:rPr>
              <w:t xml:space="preserve">6. Item </w:t>
            </w:r>
            <w:r w:rsidRPr="00BA3A2F">
              <w:rPr>
                <w:rFonts w:ascii="Garamond" w:hAnsi="Garamond"/>
                <w:b/>
                <w:bCs/>
                <w:sz w:val="24"/>
                <w:szCs w:val="24"/>
              </w:rPr>
              <w:t xml:space="preserve">no. </w:t>
            </w:r>
            <w:r w:rsidRPr="00BA3A2F">
              <w:rPr>
                <w:rFonts w:ascii="Garamond" w:hAnsi="Garamond"/>
                <w:b/>
                <w:bCs/>
                <w:sz w:val="24"/>
                <w:szCs w:val="24"/>
              </w:rPr>
              <w:t>6</w:t>
            </w:r>
          </w:p>
          <w:p w14:paraId="31E83AAB" w14:textId="77777777" w:rsidR="00BA3A2F" w:rsidRPr="00BA3A2F" w:rsidRDefault="00BA3A2F" w:rsidP="00BA3A2F">
            <w:pPr>
              <w:pStyle w:val="ListParagraph"/>
              <w:suppressAutoHyphens/>
              <w:spacing w:before="240" w:line="276" w:lineRule="auto"/>
              <w:ind w:left="0" w:right="47"/>
              <w:jc w:val="both"/>
              <w:rPr>
                <w:rFonts w:ascii="Garamond" w:hAnsi="Garamond"/>
                <w:bdr w:val="none" w:sz="0" w:space="0" w:color="auto" w:frame="1"/>
              </w:rPr>
            </w:pPr>
            <w:r w:rsidRPr="00BA3A2F">
              <w:rPr>
                <w:rFonts w:ascii="Garamond" w:hAnsi="Garamond"/>
                <w:b/>
                <w:bCs/>
                <w:bdr w:val="none" w:sz="0" w:space="0" w:color="auto" w:frame="1"/>
              </w:rPr>
              <w:t>Approval</w:t>
            </w:r>
            <w:r w:rsidRPr="00BA3A2F">
              <w:rPr>
                <w:rFonts w:ascii="Garamond" w:hAnsi="Garamond"/>
                <w:bdr w:val="none" w:sz="0" w:space="0" w:color="auto" w:frame="1"/>
              </w:rPr>
              <w:t xml:space="preserve"> of the extension of the maturity / validity of the credit facility contracted by the Company, as borrower, co-debtor and real guarantor, together with American Restaurant System SA (borrower, co-debtor and real guarantor), California Fresh Flavors SRL (borrower, co-debtor and real guarantor ) and US Food Network SA (borrower, co-borrower and real guarantor), from Alpha Bank Romania SA (“Bank”) according to Facility Agreement no. 120 of 31.10.2006, the credit facility contract for issuing letters of guarantee and letters of credit no. 120/2006/3 of 31.10.2006, the guarantee contracts, as well as its addenda and annexes, in the terms and conditions of the Bank.</w:t>
            </w:r>
          </w:p>
          <w:p w14:paraId="351F8D9C" w14:textId="77777777" w:rsidR="00BA3A2F" w:rsidRPr="00BA3A2F" w:rsidRDefault="00BA3A2F" w:rsidP="00BA3A2F">
            <w:pPr>
              <w:pStyle w:val="AODocTxt"/>
              <w:numPr>
                <w:ilvl w:val="0"/>
                <w:numId w:val="8"/>
              </w:numPr>
              <w:spacing w:line="240" w:lineRule="auto"/>
              <w:rPr>
                <w:rFonts w:ascii="Garamond" w:hAnsi="Garamond"/>
                <w:sz w:val="24"/>
                <w:szCs w:val="24"/>
              </w:rPr>
            </w:pPr>
            <w:r w:rsidRPr="00BA3A2F">
              <w:rPr>
                <w:rFonts w:ascii="Garamond" w:hAnsi="Garamond"/>
                <w:sz w:val="24"/>
                <w:szCs w:val="24"/>
              </w:rPr>
              <w:t xml:space="preserve">In favour </w:t>
            </w:r>
            <w:r w:rsidRPr="00BA3A2F">
              <w:rPr>
                <w:rFonts w:ascii="Garamond" w:hAnsi="Garamond"/>
                <w:sz w:val="24"/>
                <w:szCs w:val="24"/>
              </w:rPr>
              <w:fldChar w:fldCharType="begin">
                <w:ffData>
                  <w:name w:val=""/>
                  <w:enabled/>
                  <w:calcOnExit w:val="0"/>
                  <w:checkBox>
                    <w:size w:val="28"/>
                    <w:default w:val="0"/>
                  </w:checkBox>
                </w:ffData>
              </w:fldChar>
            </w:r>
            <w:r w:rsidRPr="00BA3A2F">
              <w:rPr>
                <w:rFonts w:ascii="Garamond" w:hAnsi="Garamond"/>
                <w:sz w:val="24"/>
                <w:szCs w:val="24"/>
              </w:rPr>
              <w:instrText xml:space="preserve"> FORMCHECKBOX </w:instrText>
            </w:r>
            <w:r w:rsidRPr="00BA3A2F">
              <w:rPr>
                <w:rFonts w:ascii="Garamond" w:hAnsi="Garamond"/>
                <w:sz w:val="24"/>
                <w:szCs w:val="24"/>
              </w:rPr>
            </w:r>
            <w:r w:rsidRPr="00BA3A2F">
              <w:rPr>
                <w:rFonts w:ascii="Garamond" w:hAnsi="Garamond"/>
                <w:sz w:val="24"/>
                <w:szCs w:val="24"/>
              </w:rPr>
              <w:fldChar w:fldCharType="separate"/>
            </w:r>
            <w:r w:rsidRPr="00BA3A2F">
              <w:rPr>
                <w:rFonts w:ascii="Garamond" w:hAnsi="Garamond"/>
                <w:sz w:val="24"/>
                <w:szCs w:val="24"/>
              </w:rPr>
              <w:fldChar w:fldCharType="end"/>
            </w:r>
            <w:r w:rsidRPr="00BA3A2F">
              <w:rPr>
                <w:rFonts w:ascii="Garamond" w:hAnsi="Garamond"/>
                <w:sz w:val="24"/>
                <w:szCs w:val="24"/>
              </w:rPr>
              <w:t xml:space="preserve"> Against </w:t>
            </w:r>
            <w:r w:rsidRPr="00BA3A2F">
              <w:rPr>
                <w:rFonts w:ascii="Garamond" w:hAnsi="Garamond"/>
                <w:sz w:val="24"/>
                <w:szCs w:val="24"/>
              </w:rPr>
              <w:fldChar w:fldCharType="begin">
                <w:ffData>
                  <w:name w:val=""/>
                  <w:enabled/>
                  <w:calcOnExit w:val="0"/>
                  <w:checkBox>
                    <w:size w:val="28"/>
                    <w:default w:val="0"/>
                  </w:checkBox>
                </w:ffData>
              </w:fldChar>
            </w:r>
            <w:r w:rsidRPr="00BA3A2F">
              <w:rPr>
                <w:rFonts w:ascii="Garamond" w:hAnsi="Garamond"/>
                <w:sz w:val="24"/>
                <w:szCs w:val="24"/>
              </w:rPr>
              <w:instrText xml:space="preserve"> FORMCHECKBOX </w:instrText>
            </w:r>
            <w:r w:rsidRPr="00BA3A2F">
              <w:rPr>
                <w:rFonts w:ascii="Garamond" w:hAnsi="Garamond"/>
                <w:sz w:val="24"/>
                <w:szCs w:val="24"/>
              </w:rPr>
            </w:r>
            <w:r w:rsidRPr="00BA3A2F">
              <w:rPr>
                <w:rFonts w:ascii="Garamond" w:hAnsi="Garamond"/>
                <w:sz w:val="24"/>
                <w:szCs w:val="24"/>
              </w:rPr>
              <w:fldChar w:fldCharType="separate"/>
            </w:r>
            <w:r w:rsidRPr="00BA3A2F">
              <w:rPr>
                <w:rFonts w:ascii="Garamond" w:hAnsi="Garamond"/>
                <w:sz w:val="24"/>
                <w:szCs w:val="24"/>
              </w:rPr>
              <w:fldChar w:fldCharType="end"/>
            </w:r>
            <w:r w:rsidRPr="00BA3A2F">
              <w:rPr>
                <w:rFonts w:ascii="Garamond" w:hAnsi="Garamond"/>
                <w:sz w:val="24"/>
                <w:szCs w:val="24"/>
              </w:rPr>
              <w:t xml:space="preserve"> Abstain </w:t>
            </w:r>
            <w:r w:rsidRPr="00BA3A2F">
              <w:rPr>
                <w:rFonts w:ascii="Garamond" w:hAnsi="Garamond"/>
                <w:sz w:val="24"/>
                <w:szCs w:val="24"/>
              </w:rPr>
              <w:fldChar w:fldCharType="begin">
                <w:ffData>
                  <w:name w:val="Check1"/>
                  <w:enabled/>
                  <w:calcOnExit w:val="0"/>
                  <w:checkBox>
                    <w:size w:val="28"/>
                    <w:default w:val="0"/>
                  </w:checkBox>
                </w:ffData>
              </w:fldChar>
            </w:r>
            <w:r w:rsidRPr="00BA3A2F">
              <w:rPr>
                <w:rFonts w:ascii="Garamond" w:hAnsi="Garamond"/>
                <w:sz w:val="24"/>
                <w:szCs w:val="24"/>
              </w:rPr>
              <w:instrText xml:space="preserve"> FORMCHECKBOX </w:instrText>
            </w:r>
            <w:r w:rsidRPr="00BA3A2F">
              <w:rPr>
                <w:rFonts w:ascii="Garamond" w:hAnsi="Garamond"/>
                <w:sz w:val="24"/>
                <w:szCs w:val="24"/>
              </w:rPr>
            </w:r>
            <w:r w:rsidRPr="00BA3A2F">
              <w:rPr>
                <w:rFonts w:ascii="Garamond" w:hAnsi="Garamond"/>
                <w:sz w:val="24"/>
                <w:szCs w:val="24"/>
              </w:rPr>
              <w:fldChar w:fldCharType="separate"/>
            </w:r>
            <w:r w:rsidRPr="00BA3A2F">
              <w:rPr>
                <w:rFonts w:ascii="Garamond" w:hAnsi="Garamond"/>
                <w:sz w:val="24"/>
                <w:szCs w:val="24"/>
              </w:rPr>
              <w:fldChar w:fldCharType="end"/>
            </w:r>
          </w:p>
          <w:p w14:paraId="16886B32" w14:textId="77777777" w:rsidR="00BA3A2F" w:rsidRPr="00BA3A2F" w:rsidRDefault="00BA3A2F" w:rsidP="00BA3A2F">
            <w:pPr>
              <w:pStyle w:val="AONormal"/>
              <w:rPr>
                <w:rFonts w:ascii="Garamond" w:hAnsi="Garamond"/>
                <w:b/>
                <w:bCs/>
                <w:sz w:val="24"/>
                <w:szCs w:val="24"/>
              </w:rPr>
            </w:pPr>
          </w:p>
          <w:p w14:paraId="0A85289F" w14:textId="77777777" w:rsidR="00BA3A2F" w:rsidRPr="00BA3A2F" w:rsidRDefault="00BA3A2F" w:rsidP="00BA3A2F">
            <w:pPr>
              <w:pStyle w:val="AONormal"/>
              <w:rPr>
                <w:rFonts w:ascii="Garamond" w:hAnsi="Garamond"/>
                <w:b/>
                <w:bCs/>
                <w:sz w:val="24"/>
                <w:szCs w:val="24"/>
              </w:rPr>
            </w:pPr>
          </w:p>
          <w:p w14:paraId="31740BDE" w14:textId="2D907035" w:rsidR="00BA3A2F" w:rsidRPr="00BA3A2F" w:rsidRDefault="00BA3A2F" w:rsidP="00BA3A2F">
            <w:pPr>
              <w:pStyle w:val="AONormal"/>
              <w:rPr>
                <w:rFonts w:ascii="Garamond" w:hAnsi="Garamond"/>
                <w:b/>
                <w:bCs/>
                <w:sz w:val="24"/>
                <w:szCs w:val="24"/>
              </w:rPr>
            </w:pPr>
            <w:r w:rsidRPr="00BA3A2F">
              <w:rPr>
                <w:rFonts w:ascii="Garamond" w:hAnsi="Garamond"/>
                <w:b/>
                <w:bCs/>
                <w:sz w:val="24"/>
                <w:szCs w:val="24"/>
              </w:rPr>
              <w:t>7. Item</w:t>
            </w:r>
            <w:r w:rsidRPr="00BA3A2F">
              <w:rPr>
                <w:rFonts w:ascii="Garamond" w:hAnsi="Garamond"/>
                <w:b/>
                <w:bCs/>
                <w:sz w:val="24"/>
                <w:szCs w:val="24"/>
              </w:rPr>
              <w:t xml:space="preserve"> no.</w:t>
            </w:r>
            <w:r w:rsidRPr="00BA3A2F">
              <w:rPr>
                <w:rFonts w:ascii="Garamond" w:hAnsi="Garamond"/>
                <w:b/>
                <w:bCs/>
                <w:sz w:val="24"/>
                <w:szCs w:val="24"/>
              </w:rPr>
              <w:t xml:space="preserve"> 7</w:t>
            </w:r>
          </w:p>
          <w:p w14:paraId="4BF80EA7" w14:textId="77777777" w:rsidR="00BA3A2F" w:rsidRPr="00BA3A2F" w:rsidRDefault="00BA3A2F" w:rsidP="00BA3A2F">
            <w:pPr>
              <w:pStyle w:val="ListParagraph"/>
              <w:suppressAutoHyphens/>
              <w:spacing w:before="240" w:line="276" w:lineRule="auto"/>
              <w:ind w:left="0" w:right="47"/>
              <w:jc w:val="both"/>
              <w:rPr>
                <w:rFonts w:ascii="Garamond" w:hAnsi="Garamond"/>
                <w:bdr w:val="none" w:sz="0" w:space="0" w:color="auto" w:frame="1"/>
              </w:rPr>
            </w:pPr>
            <w:r w:rsidRPr="00BA3A2F">
              <w:rPr>
                <w:rFonts w:ascii="Garamond" w:hAnsi="Garamond"/>
                <w:b/>
                <w:bCs/>
                <w:bdr w:val="none" w:sz="0" w:space="0" w:color="auto" w:frame="1"/>
              </w:rPr>
              <w:t>Approval</w:t>
            </w:r>
            <w:r w:rsidRPr="00BA3A2F">
              <w:rPr>
                <w:rFonts w:ascii="Garamond" w:hAnsi="Garamond"/>
                <w:bdr w:val="none" w:sz="0" w:space="0" w:color="auto" w:frame="1"/>
              </w:rPr>
              <w:t xml:space="preserve"> of maintaining all the guarantees previously constituted in the guarantee of the Facility Agreement for issuing Letters of guarantee and Letters of credit no. 120/2006/3 of 31.10.2006, as well as interest, increased interest, costs and related expenses.</w:t>
            </w:r>
          </w:p>
          <w:p w14:paraId="0656EFB1" w14:textId="77777777" w:rsidR="00BA3A2F" w:rsidRDefault="00BA3A2F" w:rsidP="00BA3A2F">
            <w:pPr>
              <w:pStyle w:val="AODocTxt"/>
              <w:numPr>
                <w:ilvl w:val="0"/>
                <w:numId w:val="8"/>
              </w:numPr>
              <w:spacing w:line="240" w:lineRule="auto"/>
              <w:rPr>
                <w:rFonts w:ascii="Garamond" w:hAnsi="Garamond"/>
                <w:sz w:val="24"/>
                <w:szCs w:val="24"/>
              </w:rPr>
            </w:pPr>
            <w:r w:rsidRPr="000A4EC6">
              <w:rPr>
                <w:rFonts w:ascii="Garamond" w:hAnsi="Garamond"/>
                <w:sz w:val="24"/>
                <w:szCs w:val="24"/>
              </w:rPr>
              <w:t xml:space="preserve">In favour </w:t>
            </w:r>
            <w:r w:rsidRPr="000A4EC6">
              <w:rPr>
                <w:rFonts w:ascii="Garamond" w:hAnsi="Garamond"/>
                <w:sz w:val="24"/>
                <w:szCs w:val="24"/>
              </w:rPr>
              <w:fldChar w:fldCharType="begin">
                <w:ffData>
                  <w:name w:val=""/>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r w:rsidRPr="000A4EC6">
              <w:rPr>
                <w:rFonts w:ascii="Garamond" w:hAnsi="Garamond"/>
                <w:sz w:val="24"/>
                <w:szCs w:val="24"/>
              </w:rPr>
              <w:t xml:space="preserve"> Against </w:t>
            </w:r>
            <w:r w:rsidRPr="000A4EC6">
              <w:rPr>
                <w:rFonts w:ascii="Garamond" w:hAnsi="Garamond"/>
                <w:sz w:val="24"/>
                <w:szCs w:val="24"/>
              </w:rPr>
              <w:fldChar w:fldCharType="begin">
                <w:ffData>
                  <w:name w:val=""/>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r w:rsidRPr="000A4EC6">
              <w:rPr>
                <w:rFonts w:ascii="Garamond" w:hAnsi="Garamond"/>
                <w:sz w:val="24"/>
                <w:szCs w:val="24"/>
              </w:rPr>
              <w:t xml:space="preserve"> Abstain </w:t>
            </w:r>
            <w:r w:rsidRPr="000A4EC6">
              <w:rPr>
                <w:rFonts w:ascii="Garamond" w:hAnsi="Garamond"/>
                <w:sz w:val="24"/>
                <w:szCs w:val="24"/>
              </w:rPr>
              <w:fldChar w:fldCharType="begin">
                <w:ffData>
                  <w:name w:val="Check1"/>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p>
          <w:p w14:paraId="503616AB" w14:textId="77777777" w:rsidR="00BA3A2F" w:rsidRDefault="00BA3A2F" w:rsidP="00BA3A2F">
            <w:pPr>
              <w:pStyle w:val="AONormal"/>
              <w:rPr>
                <w:b/>
                <w:bCs/>
              </w:rPr>
            </w:pPr>
          </w:p>
          <w:p w14:paraId="46106EE5" w14:textId="77777777" w:rsidR="00BA3A2F" w:rsidRDefault="00BA3A2F" w:rsidP="00BA3A2F">
            <w:pPr>
              <w:pStyle w:val="AONormal"/>
              <w:rPr>
                <w:b/>
                <w:bCs/>
              </w:rPr>
            </w:pPr>
          </w:p>
          <w:p w14:paraId="7F7B19AF" w14:textId="4F340752" w:rsidR="00BA3A2F" w:rsidRPr="00BA3A2F" w:rsidRDefault="00BA3A2F" w:rsidP="00BA3A2F">
            <w:pPr>
              <w:pStyle w:val="AONormal"/>
              <w:rPr>
                <w:rFonts w:ascii="Garamond" w:hAnsi="Garamond"/>
                <w:b/>
                <w:bCs/>
                <w:sz w:val="24"/>
                <w:szCs w:val="24"/>
              </w:rPr>
            </w:pPr>
            <w:r>
              <w:rPr>
                <w:b/>
                <w:bCs/>
              </w:rPr>
              <w:t>8</w:t>
            </w:r>
            <w:r w:rsidRPr="00BA3A2F">
              <w:rPr>
                <w:rFonts w:ascii="Garamond" w:hAnsi="Garamond"/>
                <w:b/>
                <w:bCs/>
                <w:sz w:val="24"/>
                <w:szCs w:val="24"/>
              </w:rPr>
              <w:t>. Item</w:t>
            </w:r>
            <w:r w:rsidRPr="00BA3A2F">
              <w:rPr>
                <w:rFonts w:ascii="Garamond" w:hAnsi="Garamond"/>
                <w:b/>
                <w:bCs/>
                <w:sz w:val="24"/>
                <w:szCs w:val="24"/>
              </w:rPr>
              <w:t xml:space="preserve"> no.</w:t>
            </w:r>
            <w:r w:rsidRPr="00BA3A2F">
              <w:rPr>
                <w:rFonts w:ascii="Garamond" w:hAnsi="Garamond"/>
                <w:b/>
                <w:bCs/>
                <w:sz w:val="24"/>
                <w:szCs w:val="24"/>
              </w:rPr>
              <w:t xml:space="preserve"> 8</w:t>
            </w:r>
          </w:p>
          <w:p w14:paraId="6AE7DADE" w14:textId="1032D1C0" w:rsidR="00BA3A2F" w:rsidRPr="00BA3A2F" w:rsidRDefault="00BA3A2F" w:rsidP="00BA3A2F">
            <w:pPr>
              <w:pStyle w:val="ListParagraph"/>
              <w:suppressAutoHyphens/>
              <w:spacing w:before="240" w:line="276" w:lineRule="auto"/>
              <w:ind w:left="0" w:right="47"/>
              <w:jc w:val="both"/>
              <w:rPr>
                <w:rFonts w:ascii="Garamond" w:hAnsi="Garamond"/>
                <w:bdr w:val="none" w:sz="0" w:space="0" w:color="auto" w:frame="1"/>
              </w:rPr>
            </w:pPr>
            <w:r w:rsidRPr="00BA3A2F">
              <w:rPr>
                <w:rFonts w:ascii="Garamond" w:hAnsi="Garamond"/>
                <w:b/>
                <w:bCs/>
                <w:bdr w:val="none" w:sz="0" w:space="0" w:color="auto" w:frame="1"/>
              </w:rPr>
              <w:t>Empower</w:t>
            </w:r>
            <w:r w:rsidRPr="00BA3A2F">
              <w:rPr>
                <w:rFonts w:ascii="Garamond" w:hAnsi="Garamond"/>
                <w:bdr w:val="none" w:sz="0" w:space="0" w:color="auto" w:frame="1"/>
              </w:rPr>
              <w:t xml:space="preserve"> the Chief Executive Officer of the Company to fulfill the provisions of this EGMS Decision, in the name</w:t>
            </w:r>
            <w:r w:rsidRPr="00360CC9">
              <w:rPr>
                <w:rFonts w:ascii="Garamond" w:hAnsi="Garamond"/>
                <w:bdr w:val="none" w:sz="0" w:space="0" w:color="auto" w:frame="1"/>
              </w:rPr>
              <w:t xml:space="preserve"> and on behalf of the Company, and to sign, including but not limited to the documentation necessary to obtain / carry out the above credits, the credit agreement and its annexes, the movable and immovable mortgage contracts, additional documents to all these contracts, including their annexes, promissory notes [blank] (including those that replace the existing ones, in case of the Bank's request regarding the exchange / reissue of blank promissory notes – e.g. in case of expiry of the legal term), as well as of the necessary documents for the use of the credits and / or any other necessary documents or in connection with the above mentioned documents.</w:t>
            </w:r>
          </w:p>
          <w:p w14:paraId="5BC46CE2" w14:textId="77777777" w:rsidR="00BA3A2F" w:rsidRPr="00360CC9" w:rsidRDefault="00BA3A2F" w:rsidP="00BA3A2F">
            <w:pPr>
              <w:pStyle w:val="ListParagraph"/>
              <w:suppressAutoHyphens/>
              <w:spacing w:before="240" w:line="276" w:lineRule="auto"/>
              <w:ind w:left="0" w:right="47"/>
              <w:jc w:val="both"/>
              <w:rPr>
                <w:rFonts w:ascii="Garamond" w:hAnsi="Garamond"/>
                <w:bdr w:val="none" w:sz="0" w:space="0" w:color="auto" w:frame="1"/>
              </w:rPr>
            </w:pPr>
            <w:r w:rsidRPr="00360CC9">
              <w:rPr>
                <w:rFonts w:ascii="Garamond" w:hAnsi="Garamond"/>
                <w:bdr w:val="none" w:sz="0" w:space="0" w:color="auto" w:frame="1"/>
              </w:rPr>
              <w:t xml:space="preserve">The Chief Executive Officer of the Company is empowered to negotiate with full powers the terms and conditions of the credit facilities mentioned above, of the credit agreement and its annexes (having as object including, but not limited to changing the method of repayment and repayment dates of credit, any extension of the term / term of the loan, conversion of the credit into any other currency, change of credit guarantee structure, determination of credit costs, change of credit object, any other </w:t>
            </w:r>
            <w:r w:rsidRPr="00360CC9">
              <w:rPr>
                <w:rFonts w:ascii="Garamond" w:hAnsi="Garamond"/>
                <w:bdr w:val="none" w:sz="0" w:space="0" w:color="auto" w:frame="1"/>
              </w:rPr>
              <w:lastRenderedPageBreak/>
              <w:t>contractual changes regarding credit specific terms and conditions, commitments, etc.) and / or in the case of guarantee contracts, its decision and signature being opposable to the Company, within the limits of the mandate granted.</w:t>
            </w:r>
          </w:p>
          <w:p w14:paraId="19920C38" w14:textId="77777777" w:rsidR="00BA3A2F" w:rsidRPr="00360CC9" w:rsidRDefault="00BA3A2F" w:rsidP="00BA3A2F">
            <w:pPr>
              <w:pStyle w:val="ListParagraph"/>
              <w:suppressAutoHyphens/>
              <w:spacing w:before="240" w:line="276" w:lineRule="auto"/>
              <w:ind w:left="0" w:right="47"/>
              <w:jc w:val="both"/>
              <w:rPr>
                <w:rFonts w:ascii="Garamond" w:hAnsi="Garamond"/>
                <w:bdr w:val="none" w:sz="0" w:space="0" w:color="auto" w:frame="1"/>
              </w:rPr>
            </w:pPr>
            <w:r w:rsidRPr="00360CC9">
              <w:rPr>
                <w:rFonts w:ascii="Garamond" w:hAnsi="Garamond"/>
                <w:bdr w:val="none" w:sz="0" w:space="0" w:color="auto" w:frame="1"/>
              </w:rPr>
              <w:t>The Chief Executive Officer of the Company may empower and grant authority to any third party he deems appropriate, in order to carry out all or part of the above-mentioned tasks, within the limits of the mandate granted. If the signatory is different from the Chief Executive Officer, the Chief Executive Officer shall grant an internal mandate (power of attorney) to the person / persons concerned, the object of which shall be to reflect exactly the content of this Decision.</w:t>
            </w:r>
          </w:p>
          <w:p w14:paraId="12EB8C53" w14:textId="77777777" w:rsidR="00BA3A2F" w:rsidRDefault="00BA3A2F" w:rsidP="00BA3A2F">
            <w:pPr>
              <w:pStyle w:val="AODocTxt"/>
              <w:numPr>
                <w:ilvl w:val="0"/>
                <w:numId w:val="8"/>
              </w:numPr>
              <w:spacing w:line="240" w:lineRule="auto"/>
              <w:rPr>
                <w:rFonts w:ascii="Garamond" w:hAnsi="Garamond"/>
                <w:sz w:val="24"/>
                <w:szCs w:val="24"/>
              </w:rPr>
            </w:pPr>
            <w:r w:rsidRPr="000A4EC6">
              <w:rPr>
                <w:rFonts w:ascii="Garamond" w:hAnsi="Garamond"/>
                <w:sz w:val="24"/>
                <w:szCs w:val="24"/>
              </w:rPr>
              <w:t xml:space="preserve">In favour </w:t>
            </w:r>
            <w:r w:rsidRPr="000A4EC6">
              <w:rPr>
                <w:rFonts w:ascii="Garamond" w:hAnsi="Garamond"/>
                <w:sz w:val="24"/>
                <w:szCs w:val="24"/>
              </w:rPr>
              <w:fldChar w:fldCharType="begin">
                <w:ffData>
                  <w:name w:val=""/>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r w:rsidRPr="000A4EC6">
              <w:rPr>
                <w:rFonts w:ascii="Garamond" w:hAnsi="Garamond"/>
                <w:sz w:val="24"/>
                <w:szCs w:val="24"/>
              </w:rPr>
              <w:t xml:space="preserve"> Against </w:t>
            </w:r>
            <w:r w:rsidRPr="000A4EC6">
              <w:rPr>
                <w:rFonts w:ascii="Garamond" w:hAnsi="Garamond"/>
                <w:sz w:val="24"/>
                <w:szCs w:val="24"/>
              </w:rPr>
              <w:fldChar w:fldCharType="begin">
                <w:ffData>
                  <w:name w:val=""/>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r w:rsidRPr="000A4EC6">
              <w:rPr>
                <w:rFonts w:ascii="Garamond" w:hAnsi="Garamond"/>
                <w:sz w:val="24"/>
                <w:szCs w:val="24"/>
              </w:rPr>
              <w:t xml:space="preserve"> Abstain </w:t>
            </w:r>
            <w:r w:rsidRPr="000A4EC6">
              <w:rPr>
                <w:rFonts w:ascii="Garamond" w:hAnsi="Garamond"/>
                <w:sz w:val="24"/>
                <w:szCs w:val="24"/>
              </w:rPr>
              <w:fldChar w:fldCharType="begin">
                <w:ffData>
                  <w:name w:val="Check1"/>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p>
          <w:p w14:paraId="717306AB" w14:textId="77777777" w:rsidR="00BA3A2F" w:rsidRDefault="00BA3A2F" w:rsidP="00BA3A2F">
            <w:pPr>
              <w:pStyle w:val="AONormal"/>
              <w:rPr>
                <w:b/>
                <w:bCs/>
              </w:rPr>
            </w:pPr>
          </w:p>
          <w:p w14:paraId="64D3C900" w14:textId="77777777" w:rsidR="00BA3A2F" w:rsidRDefault="00BA3A2F" w:rsidP="00BA3A2F">
            <w:pPr>
              <w:pStyle w:val="AONormal"/>
              <w:rPr>
                <w:b/>
                <w:bCs/>
              </w:rPr>
            </w:pPr>
          </w:p>
          <w:p w14:paraId="2BD30102" w14:textId="77777777" w:rsidR="00BA3A2F" w:rsidRPr="00BA3A2F" w:rsidRDefault="00BA3A2F" w:rsidP="00BA3A2F">
            <w:pPr>
              <w:pStyle w:val="AONormal"/>
              <w:rPr>
                <w:rFonts w:ascii="Garamond" w:hAnsi="Garamond"/>
                <w:b/>
                <w:bCs/>
                <w:sz w:val="24"/>
                <w:szCs w:val="24"/>
              </w:rPr>
            </w:pPr>
            <w:r w:rsidRPr="00BA3A2F">
              <w:rPr>
                <w:rFonts w:ascii="Garamond" w:hAnsi="Garamond"/>
                <w:b/>
                <w:bCs/>
                <w:sz w:val="24"/>
                <w:szCs w:val="24"/>
              </w:rPr>
              <w:t>9. Item 9</w:t>
            </w:r>
          </w:p>
          <w:p w14:paraId="58DA74CE" w14:textId="77777777" w:rsidR="00BA3A2F" w:rsidRPr="00360CC9" w:rsidRDefault="00BA3A2F" w:rsidP="00BA3A2F">
            <w:pPr>
              <w:pStyle w:val="ListParagraph"/>
              <w:spacing w:before="240" w:line="276" w:lineRule="auto"/>
              <w:ind w:left="0"/>
              <w:jc w:val="both"/>
              <w:rPr>
                <w:rFonts w:ascii="Garamond" w:hAnsi="Garamond"/>
                <w:bdr w:val="none" w:sz="0" w:space="0" w:color="auto" w:frame="1"/>
              </w:rPr>
            </w:pPr>
            <w:r w:rsidRPr="00360CC9">
              <w:rPr>
                <w:rFonts w:ascii="Garamond" w:hAnsi="Garamond" w:cs="Arial"/>
                <w:b/>
                <w:bCs/>
                <w:noProof/>
              </w:rPr>
              <w:t xml:space="preserve">Empower </w:t>
            </w:r>
            <w:r w:rsidRPr="00360CC9">
              <w:rPr>
                <w:rFonts w:ascii="Garamond" w:hAnsi="Garamond" w:cs="Arial"/>
                <w:noProof/>
              </w:rPr>
              <w:t>of</w:t>
            </w:r>
            <w:r w:rsidRPr="00360CC9" w:rsidDel="00D3148F">
              <w:rPr>
                <w:rFonts w:ascii="Garamond" w:hAnsi="Garamond" w:cs="Arial"/>
                <w:noProof/>
              </w:rPr>
              <w:t xml:space="preserve"> </w:t>
            </w:r>
            <w:r w:rsidRPr="00360CC9">
              <w:rPr>
                <w:rFonts w:ascii="Garamond" w:hAnsi="Garamond" w:cs="Arial"/>
                <w:noProof/>
              </w:rPr>
              <w:t xml:space="preserve">the </w:t>
            </w:r>
            <w:r w:rsidRPr="00360CC9">
              <w:rPr>
                <w:rFonts w:ascii="Garamond" w:hAnsi="Garamond"/>
                <w:bdr w:val="none" w:sz="0" w:space="0" w:color="auto" w:frame="1"/>
              </w:rPr>
              <w:t>Chairman of the Board of Directors of the Company to fulfill, for and on behalf of the Company, of all ncessary formalities before Trade Registry, Official Gazette and/or any other public and/or private authorities, for the registration/filing of any of the resolutions adopted within the present EGSM dated August 11/12, 2022.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4FBFDCD3" w14:textId="77777777" w:rsidR="00BA3A2F" w:rsidRDefault="00BA3A2F" w:rsidP="00BA3A2F">
            <w:pPr>
              <w:pStyle w:val="AODocTxt"/>
              <w:numPr>
                <w:ilvl w:val="0"/>
                <w:numId w:val="8"/>
              </w:numPr>
              <w:spacing w:line="240" w:lineRule="auto"/>
              <w:rPr>
                <w:rFonts w:ascii="Garamond" w:hAnsi="Garamond"/>
                <w:sz w:val="24"/>
                <w:szCs w:val="24"/>
              </w:rPr>
            </w:pPr>
            <w:r w:rsidRPr="000A4EC6">
              <w:rPr>
                <w:rFonts w:ascii="Garamond" w:hAnsi="Garamond"/>
                <w:sz w:val="24"/>
                <w:szCs w:val="24"/>
              </w:rPr>
              <w:t xml:space="preserve">In favour </w:t>
            </w:r>
            <w:r w:rsidRPr="000A4EC6">
              <w:rPr>
                <w:rFonts w:ascii="Garamond" w:hAnsi="Garamond"/>
                <w:sz w:val="24"/>
                <w:szCs w:val="24"/>
              </w:rPr>
              <w:fldChar w:fldCharType="begin">
                <w:ffData>
                  <w:name w:val=""/>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r w:rsidRPr="000A4EC6">
              <w:rPr>
                <w:rFonts w:ascii="Garamond" w:hAnsi="Garamond"/>
                <w:sz w:val="24"/>
                <w:szCs w:val="24"/>
              </w:rPr>
              <w:t xml:space="preserve"> Against </w:t>
            </w:r>
            <w:r w:rsidRPr="000A4EC6">
              <w:rPr>
                <w:rFonts w:ascii="Garamond" w:hAnsi="Garamond"/>
                <w:sz w:val="24"/>
                <w:szCs w:val="24"/>
              </w:rPr>
              <w:fldChar w:fldCharType="begin">
                <w:ffData>
                  <w:name w:val=""/>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r w:rsidRPr="000A4EC6">
              <w:rPr>
                <w:rFonts w:ascii="Garamond" w:hAnsi="Garamond"/>
                <w:sz w:val="24"/>
                <w:szCs w:val="24"/>
              </w:rPr>
              <w:t xml:space="preserve"> Abstain </w:t>
            </w:r>
            <w:r w:rsidRPr="000A4EC6">
              <w:rPr>
                <w:rFonts w:ascii="Garamond" w:hAnsi="Garamond"/>
                <w:sz w:val="24"/>
                <w:szCs w:val="24"/>
              </w:rPr>
              <w:fldChar w:fldCharType="begin">
                <w:ffData>
                  <w:name w:val="Check1"/>
                  <w:enabled/>
                  <w:calcOnExit w:val="0"/>
                  <w:checkBox>
                    <w:size w:val="28"/>
                    <w:default w:val="0"/>
                  </w:checkBox>
                </w:ffData>
              </w:fldChar>
            </w:r>
            <w:r w:rsidRPr="000A4EC6">
              <w:rPr>
                <w:rFonts w:ascii="Garamond" w:hAnsi="Garamond"/>
                <w:sz w:val="24"/>
                <w:szCs w:val="24"/>
              </w:rPr>
              <w:instrText xml:space="preserve"> FORMCHECKBOX </w:instrText>
            </w:r>
            <w:r w:rsidRPr="000A4EC6">
              <w:rPr>
                <w:rFonts w:ascii="Garamond" w:hAnsi="Garamond"/>
                <w:sz w:val="24"/>
                <w:szCs w:val="24"/>
              </w:rPr>
            </w:r>
            <w:r w:rsidRPr="000A4EC6">
              <w:rPr>
                <w:rFonts w:ascii="Garamond" w:hAnsi="Garamond"/>
                <w:sz w:val="24"/>
                <w:szCs w:val="24"/>
              </w:rPr>
              <w:fldChar w:fldCharType="separate"/>
            </w:r>
            <w:r w:rsidRPr="000A4EC6">
              <w:rPr>
                <w:rFonts w:ascii="Garamond" w:hAnsi="Garamond"/>
                <w:sz w:val="24"/>
                <w:szCs w:val="24"/>
              </w:rPr>
              <w:fldChar w:fldCharType="end"/>
            </w:r>
          </w:p>
          <w:p w14:paraId="49E92EEE" w14:textId="74076450" w:rsidR="00BA3A2F" w:rsidRPr="002E4CE4" w:rsidRDefault="00BA3A2F" w:rsidP="00BA3A2F">
            <w:pPr>
              <w:pStyle w:val="xmsonormal"/>
              <w:shd w:val="clear" w:color="auto" w:fill="FFFFFF"/>
              <w:spacing w:before="120" w:beforeAutospacing="0" w:after="120" w:afterAutospacing="0" w:line="276" w:lineRule="auto"/>
              <w:jc w:val="both"/>
              <w:rPr>
                <w:rFonts w:ascii="Garamond" w:hAnsi="Garamond"/>
                <w:lang w:val="ro-RO"/>
              </w:rPr>
            </w:pPr>
          </w:p>
        </w:tc>
      </w:tr>
      <w:tr w:rsidR="00BA3A2F" w:rsidRPr="00D37CB3" w14:paraId="653A935B" w14:textId="77777777" w:rsidTr="00A25E7A">
        <w:tc>
          <w:tcPr>
            <w:tcW w:w="5000" w:type="pct"/>
          </w:tcPr>
          <w:p w14:paraId="40855092" w14:textId="0D989373" w:rsidR="00BA3A2F" w:rsidRPr="00D37CB3" w:rsidRDefault="00BA3A2F" w:rsidP="00BA3A2F">
            <w:pPr>
              <w:pStyle w:val="AODocTxt"/>
              <w:rPr>
                <w:rFonts w:ascii="Garamond" w:hAnsi="Garamond"/>
                <w:sz w:val="24"/>
                <w:szCs w:val="24"/>
              </w:rPr>
            </w:pPr>
            <w:r w:rsidRPr="00D37CB3">
              <w:rPr>
                <w:rFonts w:ascii="Garamond" w:hAnsi="Garamond"/>
                <w:i/>
                <w:color w:val="808080"/>
                <w:sz w:val="24"/>
                <w:szCs w:val="24"/>
              </w:rPr>
              <w:lastRenderedPageBreak/>
              <w:t>(</w:t>
            </w:r>
            <w:r w:rsidRPr="00D37CB3">
              <w:rPr>
                <w:rFonts w:ascii="Garamond" w:hAnsi="Garamond" w:cs="Arial"/>
                <w:i/>
                <w:iCs/>
                <w:color w:val="808080"/>
                <w:sz w:val="24"/>
                <w:szCs w:val="24"/>
              </w:rPr>
              <w:t>Drafting note: Indicate your vote by ticking “X” in  one of the boxes “IN FAVOR”, “AGAINST” or “ABSTAIN”. If more than one box is ticked, or no box is ticked, the respective vote shall be considered null.</w:t>
            </w:r>
            <w:r w:rsidRPr="00D37CB3">
              <w:rPr>
                <w:rFonts w:ascii="Garamond" w:hAnsi="Garamond"/>
                <w:i/>
                <w:color w:val="808080"/>
                <w:sz w:val="24"/>
                <w:szCs w:val="24"/>
              </w:rPr>
              <w:t>)</w:t>
            </w:r>
          </w:p>
        </w:tc>
      </w:tr>
      <w:tr w:rsidR="00BA3A2F" w:rsidRPr="00D37CB3" w14:paraId="2DAFE4A3" w14:textId="77777777" w:rsidTr="00A25E7A">
        <w:tc>
          <w:tcPr>
            <w:tcW w:w="5000" w:type="pct"/>
          </w:tcPr>
          <w:p w14:paraId="6BFF9FE7" w14:textId="77777777" w:rsidR="00BA3A2F" w:rsidRPr="00D37CB3" w:rsidRDefault="00BA3A2F" w:rsidP="00BA3A2F">
            <w:pPr>
              <w:pStyle w:val="AODocTxt"/>
              <w:keepNext/>
              <w:rPr>
                <w:rFonts w:ascii="Garamond" w:hAnsi="Garamond"/>
                <w:sz w:val="24"/>
                <w:szCs w:val="24"/>
                <w:u w:val="single"/>
              </w:rPr>
            </w:pPr>
            <w:r w:rsidRPr="00D37CB3">
              <w:rPr>
                <w:rFonts w:ascii="Garamond" w:hAnsi="Garamond"/>
                <w:sz w:val="24"/>
                <w:szCs w:val="24"/>
                <w:u w:val="single"/>
              </w:rPr>
              <w:t>This special power of attorney</w:t>
            </w:r>
            <w:r w:rsidRPr="00D37CB3">
              <w:rPr>
                <w:rFonts w:ascii="Garamond" w:hAnsi="Garamond"/>
                <w:sz w:val="24"/>
                <w:szCs w:val="24"/>
              </w:rPr>
              <w:t>:</w:t>
            </w:r>
          </w:p>
        </w:tc>
      </w:tr>
      <w:tr w:rsidR="00BA3A2F" w:rsidRPr="00D37CB3" w14:paraId="43AD0F78" w14:textId="77777777" w:rsidTr="00A25E7A">
        <w:tc>
          <w:tcPr>
            <w:tcW w:w="5000" w:type="pct"/>
          </w:tcPr>
          <w:p w14:paraId="041BF0B9" w14:textId="6B902245" w:rsidR="00BA3A2F" w:rsidRPr="00D37CB3" w:rsidRDefault="00BA3A2F" w:rsidP="00BA3A2F">
            <w:pPr>
              <w:pStyle w:val="AODocTxt"/>
              <w:numPr>
                <w:ilvl w:val="0"/>
                <w:numId w:val="58"/>
              </w:numPr>
              <w:ind w:left="270" w:hanging="270"/>
              <w:rPr>
                <w:rFonts w:ascii="Garamond" w:hAnsi="Garamond"/>
                <w:sz w:val="24"/>
                <w:szCs w:val="24"/>
              </w:rPr>
            </w:pPr>
            <w:r w:rsidRPr="00D37CB3">
              <w:rPr>
                <w:rFonts w:ascii="Garamond" w:hAnsi="Garamond"/>
                <w:sz w:val="24"/>
                <w:szCs w:val="24"/>
              </w:rPr>
              <w:t>is valid only for the EGSM for which it was requested and the Representative or, as the case may be, the Substitute Representative, has the obligation to vote in accordance with the instructions given by the shareholder appointing him, under the sanction of the annulment of the vote by the secretaries of the EGSM;</w:t>
            </w:r>
          </w:p>
          <w:p w14:paraId="6850E0EC" w14:textId="5F958511" w:rsidR="00BA3A2F" w:rsidRPr="00D37CB3" w:rsidRDefault="00BA3A2F" w:rsidP="00BA3A2F">
            <w:pPr>
              <w:pStyle w:val="AODocTxt"/>
              <w:numPr>
                <w:ilvl w:val="0"/>
                <w:numId w:val="58"/>
              </w:numPr>
              <w:ind w:left="270" w:hanging="270"/>
              <w:rPr>
                <w:rFonts w:ascii="Garamond" w:hAnsi="Garamond"/>
                <w:sz w:val="24"/>
                <w:szCs w:val="24"/>
              </w:rPr>
            </w:pPr>
            <w:r w:rsidRPr="00D37CB3">
              <w:rPr>
                <w:rFonts w:ascii="Garamond" w:hAnsi="Garamond"/>
                <w:sz w:val="24"/>
                <w:szCs w:val="24"/>
              </w:rPr>
              <w:t xml:space="preserve">the </w:t>
            </w:r>
            <w:r w:rsidRPr="009F2971">
              <w:rPr>
                <w:rFonts w:ascii="Garamond" w:hAnsi="Garamond"/>
                <w:b/>
                <w:bCs/>
                <w:sz w:val="24"/>
                <w:szCs w:val="24"/>
              </w:rPr>
              <w:t>deadline</w:t>
            </w:r>
            <w:r w:rsidRPr="00D37CB3">
              <w:rPr>
                <w:rFonts w:ascii="Garamond" w:hAnsi="Garamond"/>
                <w:sz w:val="24"/>
                <w:szCs w:val="24"/>
              </w:rPr>
              <w:t xml:space="preserve"> for the registration of the special powers of attorney at Sphera’s registry of its registered office, in hard copy or by e-mail (according to law no. 455/2001 regarding the electronic signature) is </w:t>
            </w:r>
            <w:r>
              <w:rPr>
                <w:rFonts w:ascii="Garamond" w:hAnsi="Garamond"/>
                <w:b/>
                <w:bCs/>
                <w:sz w:val="24"/>
                <w:szCs w:val="24"/>
              </w:rPr>
              <w:t>August</w:t>
            </w:r>
            <w:r w:rsidRPr="0076467F">
              <w:rPr>
                <w:rFonts w:ascii="Garamond" w:hAnsi="Garamond"/>
                <w:b/>
                <w:bCs/>
                <w:sz w:val="24"/>
                <w:szCs w:val="24"/>
              </w:rPr>
              <w:t xml:space="preserve"> </w:t>
            </w:r>
            <w:r>
              <w:rPr>
                <w:rFonts w:ascii="Garamond" w:hAnsi="Garamond"/>
                <w:b/>
                <w:bCs/>
                <w:sz w:val="24"/>
                <w:szCs w:val="24"/>
              </w:rPr>
              <w:t>09</w:t>
            </w:r>
            <w:r w:rsidRPr="0076467F">
              <w:rPr>
                <w:rFonts w:ascii="Garamond" w:hAnsi="Garamond"/>
                <w:b/>
                <w:bCs/>
                <w:sz w:val="24"/>
                <w:szCs w:val="24"/>
                <w:vertAlign w:val="superscript"/>
              </w:rPr>
              <w:t>th</w:t>
            </w:r>
            <w:r w:rsidRPr="0076467F">
              <w:rPr>
                <w:rFonts w:ascii="Garamond" w:hAnsi="Garamond"/>
                <w:b/>
                <w:bCs/>
                <w:sz w:val="24"/>
                <w:szCs w:val="24"/>
              </w:rPr>
              <w:t xml:space="preserve">, 2022, </w:t>
            </w:r>
            <w:r w:rsidRPr="0076467F">
              <w:rPr>
                <w:rFonts w:ascii="Garamond" w:hAnsi="Garamond"/>
                <w:b/>
                <w:bCs/>
                <w:sz w:val="24"/>
                <w:szCs w:val="24"/>
                <w:lang w:val="ro-RO"/>
              </w:rPr>
              <w:t xml:space="preserve">10:00 </w:t>
            </w:r>
            <w:r w:rsidRPr="0076467F">
              <w:rPr>
                <w:rFonts w:ascii="Garamond" w:hAnsi="Garamond"/>
                <w:b/>
                <w:bCs/>
                <w:sz w:val="24"/>
                <w:szCs w:val="24"/>
              </w:rPr>
              <w:t>hrs.</w:t>
            </w:r>
            <w:r w:rsidRPr="0076467F">
              <w:rPr>
                <w:rFonts w:ascii="Garamond" w:hAnsi="Garamond"/>
                <w:sz w:val="24"/>
                <w:szCs w:val="24"/>
                <w:lang w:val="ro-RO"/>
              </w:rPr>
              <w:t xml:space="preserve"> </w:t>
            </w:r>
            <w:r w:rsidRPr="00D37CB3">
              <w:rPr>
                <w:rFonts w:ascii="Garamond" w:hAnsi="Garamond"/>
                <w:sz w:val="24"/>
                <w:szCs w:val="24"/>
                <w:lang w:val="ro-RO"/>
              </w:rPr>
              <w:t xml:space="preserve">(Romania </w:t>
            </w:r>
            <w:r w:rsidRPr="00D37CB3">
              <w:rPr>
                <w:rFonts w:ascii="Garamond" w:hAnsi="Garamond"/>
                <w:sz w:val="24"/>
                <w:szCs w:val="24"/>
              </w:rPr>
              <w:t>time</w:t>
            </w:r>
            <w:r w:rsidRPr="00D37CB3">
              <w:rPr>
                <w:rFonts w:ascii="Garamond" w:hAnsi="Garamond"/>
                <w:sz w:val="24"/>
                <w:szCs w:val="24"/>
                <w:lang w:val="ro-RO"/>
              </w:rPr>
              <w:t>);</w:t>
            </w:r>
          </w:p>
          <w:p w14:paraId="3F2DA880" w14:textId="77777777" w:rsidR="00BA3A2F" w:rsidRPr="00D37CB3" w:rsidRDefault="00BA3A2F" w:rsidP="00BA3A2F">
            <w:pPr>
              <w:pStyle w:val="AODocTxt"/>
              <w:numPr>
                <w:ilvl w:val="0"/>
                <w:numId w:val="58"/>
              </w:numPr>
              <w:ind w:left="270" w:hanging="270"/>
              <w:rPr>
                <w:rFonts w:ascii="Garamond" w:hAnsi="Garamond"/>
                <w:sz w:val="24"/>
                <w:szCs w:val="24"/>
              </w:rPr>
            </w:pPr>
            <w:r w:rsidRPr="00D37CB3">
              <w:rPr>
                <w:rFonts w:ascii="Garamond" w:hAnsi="Garamond"/>
                <w:sz w:val="24"/>
                <w:szCs w:val="24"/>
              </w:rPr>
              <w:t>shall be drafted in 3 originals, out of which: one shall be kept by the Principal, one shall be given to the Representative or, as the case may be, the Substitute Representative, and one shall be submitted/sent to the registered office of Sphera (registry desk);</w:t>
            </w:r>
          </w:p>
          <w:p w14:paraId="1119FBB2" w14:textId="77777777" w:rsidR="00BA3A2F" w:rsidRPr="00D37CB3" w:rsidRDefault="00BA3A2F" w:rsidP="00BA3A2F">
            <w:pPr>
              <w:pStyle w:val="AODocTxt"/>
              <w:numPr>
                <w:ilvl w:val="0"/>
                <w:numId w:val="58"/>
              </w:numPr>
              <w:ind w:left="270" w:hanging="270"/>
              <w:rPr>
                <w:rFonts w:ascii="Garamond" w:hAnsi="Garamond"/>
                <w:sz w:val="24"/>
                <w:szCs w:val="24"/>
              </w:rPr>
            </w:pPr>
            <w:r w:rsidRPr="00D37CB3">
              <w:rPr>
                <w:rFonts w:ascii="Garamond" w:hAnsi="Garamond"/>
                <w:sz w:val="24"/>
                <w:szCs w:val="24"/>
              </w:rPr>
              <w:t>shall be signed and dated by the Principal shareholder;</w:t>
            </w:r>
          </w:p>
          <w:p w14:paraId="4FE30A32" w14:textId="65A138DA" w:rsidR="00BA3A2F" w:rsidRPr="00D37CB3" w:rsidRDefault="00BA3A2F" w:rsidP="00BA3A2F">
            <w:pPr>
              <w:pStyle w:val="AODocTxt"/>
              <w:numPr>
                <w:ilvl w:val="0"/>
                <w:numId w:val="58"/>
              </w:numPr>
              <w:ind w:left="270" w:hanging="270"/>
              <w:rPr>
                <w:rFonts w:ascii="Garamond" w:hAnsi="Garamond"/>
                <w:sz w:val="24"/>
                <w:szCs w:val="24"/>
              </w:rPr>
            </w:pPr>
            <w:r w:rsidRPr="00D37CB3">
              <w:rPr>
                <w:rFonts w:ascii="Garamond" w:hAnsi="Garamond"/>
                <w:sz w:val="24"/>
                <w:szCs w:val="24"/>
              </w:rPr>
              <w:t>shall be filled in by the Principal shareholder, in all of the above mentioned matters.</w:t>
            </w:r>
          </w:p>
        </w:tc>
      </w:tr>
      <w:tr w:rsidR="00BA3A2F" w:rsidRPr="00D37CB3" w14:paraId="3C2F75BC" w14:textId="77777777" w:rsidTr="00A25E7A">
        <w:tc>
          <w:tcPr>
            <w:tcW w:w="5000" w:type="pct"/>
          </w:tcPr>
          <w:p w14:paraId="5342387F" w14:textId="77777777" w:rsidR="00BA3A2F" w:rsidRPr="00D37CB3" w:rsidRDefault="00BA3A2F" w:rsidP="00BA3A2F">
            <w:pPr>
              <w:pStyle w:val="AODocTxt"/>
              <w:rPr>
                <w:rFonts w:ascii="Garamond" w:hAnsi="Garamond"/>
                <w:sz w:val="24"/>
                <w:szCs w:val="24"/>
                <w:u w:val="single"/>
              </w:rPr>
            </w:pPr>
            <w:r w:rsidRPr="00D37CB3">
              <w:rPr>
                <w:rFonts w:ascii="Garamond" w:hAnsi="Garamond"/>
                <w:sz w:val="24"/>
                <w:szCs w:val="24"/>
                <w:u w:val="single"/>
              </w:rPr>
              <w:t>I attach to this special power of attorney</w:t>
            </w:r>
            <w:r w:rsidRPr="00D37CB3">
              <w:rPr>
                <w:rFonts w:ascii="Garamond" w:hAnsi="Garamond"/>
                <w:sz w:val="24"/>
                <w:szCs w:val="24"/>
              </w:rPr>
              <w:t>:</w:t>
            </w:r>
          </w:p>
        </w:tc>
      </w:tr>
      <w:tr w:rsidR="00BA3A2F" w:rsidRPr="00D37CB3" w14:paraId="18A7B3F1" w14:textId="77777777" w:rsidTr="00A25E7A">
        <w:tc>
          <w:tcPr>
            <w:tcW w:w="5000" w:type="pct"/>
          </w:tcPr>
          <w:p w14:paraId="03C4759B" w14:textId="5A89A2AB" w:rsidR="00BA3A2F" w:rsidRPr="00D37CB3" w:rsidRDefault="00BA3A2F" w:rsidP="00BA3A2F">
            <w:pPr>
              <w:pStyle w:val="AODocTxt"/>
              <w:rPr>
                <w:rFonts w:ascii="Garamond" w:hAnsi="Garamond"/>
                <w:sz w:val="24"/>
                <w:szCs w:val="24"/>
              </w:rPr>
            </w:pPr>
            <w:r w:rsidRPr="00D37CB3">
              <w:rPr>
                <w:rFonts w:ascii="Garamond" w:hAnsi="Garamond"/>
                <w:sz w:val="24"/>
                <w:szCs w:val="24"/>
              </w:rPr>
              <w:lastRenderedPageBreak/>
              <w:t xml:space="preserve">i) a copy of the valid identity document of the Undersigned’s legal representative; </w:t>
            </w:r>
          </w:p>
        </w:tc>
      </w:tr>
      <w:tr w:rsidR="00BA3A2F" w:rsidRPr="00D37CB3" w14:paraId="3CDB9C60" w14:textId="77777777" w:rsidTr="00A25E7A">
        <w:tc>
          <w:tcPr>
            <w:tcW w:w="5000" w:type="pct"/>
          </w:tcPr>
          <w:p w14:paraId="3396D9AB" w14:textId="1FD56E76" w:rsidR="00BA3A2F" w:rsidRPr="00D37CB3" w:rsidRDefault="00BA3A2F" w:rsidP="00BA3A2F">
            <w:pPr>
              <w:pStyle w:val="AODocTxt"/>
              <w:rPr>
                <w:rFonts w:ascii="Garamond" w:hAnsi="Garamond"/>
                <w:sz w:val="24"/>
                <w:szCs w:val="24"/>
              </w:rPr>
            </w:pPr>
            <w:r w:rsidRPr="00D37CB3">
              <w:rPr>
                <w:rFonts w:ascii="Garamond" w:hAnsi="Garamond"/>
                <w:sz w:val="24"/>
                <w:szCs w:val="24"/>
              </w:rPr>
              <w:t xml:space="preserve">ii) </w:t>
            </w:r>
            <w:r w:rsidRPr="00D37CB3">
              <w:rPr>
                <w:rFonts w:ascii="Garamond" w:hAnsi="Garamond" w:cs="Arial"/>
                <w:sz w:val="24"/>
                <w:szCs w:val="24"/>
              </w:rPr>
              <w:t>a certificate of status of the Undersigned issued by the Trade Registry, or any other equivalent document, in original or true copy, issued by a competent authority of the state in which the shareholder is duly organised certifying the quality of legal representative, not older than 3 months before the publication date of the EGSM convening notice;</w:t>
            </w:r>
          </w:p>
          <w:p w14:paraId="74AEE7D5" w14:textId="63E340ED" w:rsidR="00BA3A2F" w:rsidRPr="00D37CB3" w:rsidRDefault="00BA3A2F" w:rsidP="00BA3A2F">
            <w:pPr>
              <w:pStyle w:val="AODocTxt"/>
              <w:rPr>
                <w:rFonts w:ascii="Garamond" w:hAnsi="Garamond"/>
                <w:sz w:val="24"/>
                <w:szCs w:val="24"/>
              </w:rPr>
            </w:pPr>
            <w:r w:rsidRPr="00D37CB3">
              <w:rPr>
                <w:rFonts w:ascii="Garamond" w:hAnsi="Garamond"/>
                <w:sz w:val="24"/>
                <w:szCs w:val="24"/>
              </w:rPr>
              <w:t>iii) a copy of the identity document of the individual Representative and, if the case, of the Substitute Representative (identity card for Romanian citizens, or passport for foreign citizens).</w:t>
            </w:r>
          </w:p>
        </w:tc>
      </w:tr>
      <w:tr w:rsidR="00BA3A2F" w:rsidRPr="00D37CB3" w14:paraId="21C1F34E" w14:textId="77777777" w:rsidTr="00A25E7A">
        <w:tc>
          <w:tcPr>
            <w:tcW w:w="5000" w:type="pct"/>
          </w:tcPr>
          <w:p w14:paraId="6C165917" w14:textId="5A521C3B" w:rsidR="00BA3A2F" w:rsidRPr="00D37CB3" w:rsidRDefault="00BA3A2F" w:rsidP="00BA3A2F">
            <w:pPr>
              <w:pStyle w:val="AODocTxt"/>
              <w:rPr>
                <w:rFonts w:ascii="Garamond" w:hAnsi="Garamond"/>
                <w:sz w:val="24"/>
                <w:szCs w:val="24"/>
              </w:rPr>
            </w:pPr>
            <w:r w:rsidRPr="00D37CB3">
              <w:rPr>
                <w:rFonts w:ascii="Garamond" w:hAnsi="Garamond"/>
                <w:sz w:val="24"/>
                <w:szCs w:val="24"/>
              </w:rPr>
              <w:t xml:space="preserve">For the Representative/Substitute Representative legal person, I also attach </w:t>
            </w:r>
            <w:r w:rsidRPr="00D37CB3">
              <w:rPr>
                <w:rFonts w:ascii="Garamond" w:hAnsi="Garamond"/>
                <w:b/>
                <w:sz w:val="24"/>
                <w:szCs w:val="24"/>
              </w:rPr>
              <w:t>a)</w:t>
            </w:r>
            <w:r w:rsidRPr="00D37CB3">
              <w:rPr>
                <w:rFonts w:ascii="Garamond" w:hAnsi="Garamond"/>
                <w:sz w:val="24"/>
                <w:szCs w:val="24"/>
              </w:rPr>
              <w:t xml:space="preserve"> the certificate of status for the Representative/Substitute Representative legal person, in original or true copy, issued by the Trade Registry, not older than 3 months before the EGSM date, or any other document, in original or true copy, issued by the competent authority in the origin state not older than 3 months before the EGSM date and</w:t>
            </w:r>
            <w:r w:rsidRPr="00D37CB3">
              <w:rPr>
                <w:rFonts w:ascii="Garamond" w:hAnsi="Garamond"/>
                <w:b/>
                <w:sz w:val="24"/>
                <w:szCs w:val="24"/>
              </w:rPr>
              <w:t xml:space="preserve"> b)</w:t>
            </w:r>
            <w:r w:rsidRPr="00D37CB3">
              <w:rPr>
                <w:rFonts w:ascii="Garamond" w:hAnsi="Garamond"/>
                <w:sz w:val="24"/>
                <w:szCs w:val="24"/>
              </w:rPr>
              <w:t xml:space="preserve"> a copy of the identity document (identity card for Romanian citizens and passport for foreign citizens) of the legal representative of the Representative/Substitute Representative legal person.</w:t>
            </w:r>
          </w:p>
        </w:tc>
      </w:tr>
      <w:tr w:rsidR="00BA3A2F" w:rsidRPr="00D37CB3" w14:paraId="3249E9C8" w14:textId="77777777" w:rsidTr="00A25E7A">
        <w:tc>
          <w:tcPr>
            <w:tcW w:w="5000" w:type="pct"/>
          </w:tcPr>
          <w:p w14:paraId="289FCD5B" w14:textId="5FD2CB23" w:rsidR="00BA3A2F" w:rsidRPr="00D37CB3" w:rsidRDefault="00BA3A2F" w:rsidP="00BA3A2F">
            <w:pPr>
              <w:pStyle w:val="AODocTxt"/>
              <w:rPr>
                <w:rFonts w:ascii="Garamond" w:hAnsi="Garamond"/>
                <w:sz w:val="24"/>
                <w:szCs w:val="24"/>
              </w:rPr>
            </w:pPr>
            <w:r w:rsidRPr="00D37CB3">
              <w:rPr>
                <w:rFonts w:ascii="Garamond" w:hAnsi="Garamond"/>
                <w:sz w:val="24"/>
                <w:szCs w:val="24"/>
              </w:rPr>
              <w:t>If several Substitute Representatives are named, the order of exercising the mandate is: ____________________</w:t>
            </w:r>
          </w:p>
        </w:tc>
      </w:tr>
      <w:tr w:rsidR="00BA3A2F" w:rsidRPr="00D37CB3" w14:paraId="04245371" w14:textId="77777777" w:rsidTr="00A25E7A">
        <w:tc>
          <w:tcPr>
            <w:tcW w:w="5000" w:type="pct"/>
          </w:tcPr>
          <w:p w14:paraId="589A7F23" w14:textId="77777777" w:rsidR="00BA3A2F" w:rsidRPr="00D37CB3" w:rsidRDefault="00BA3A2F" w:rsidP="00BA3A2F">
            <w:pPr>
              <w:pStyle w:val="AODocTxt"/>
              <w:rPr>
                <w:rFonts w:ascii="Garamond" w:hAnsi="Garamond"/>
                <w:sz w:val="24"/>
                <w:szCs w:val="24"/>
              </w:rPr>
            </w:pPr>
            <w:r w:rsidRPr="00D37CB3">
              <w:rPr>
                <w:rFonts w:ascii="Garamond" w:hAnsi="Garamond"/>
                <w:sz w:val="24"/>
                <w:szCs w:val="24"/>
              </w:rPr>
              <w:t xml:space="preserve">Date of this special power of attorney                               </w:t>
            </w:r>
            <w:r w:rsidRPr="00D37CB3">
              <w:rPr>
                <w:rFonts w:ascii="Garamond" w:hAnsi="Garamond"/>
                <w:sz w:val="24"/>
                <w:szCs w:val="24"/>
                <w:lang w:val="ro-RO"/>
              </w:rPr>
              <w:t>_______________</w:t>
            </w:r>
          </w:p>
        </w:tc>
      </w:tr>
      <w:tr w:rsidR="00BA3A2F" w:rsidRPr="00D37CB3" w14:paraId="242E820A" w14:textId="77777777" w:rsidTr="00A25E7A">
        <w:tc>
          <w:tcPr>
            <w:tcW w:w="5000" w:type="pct"/>
          </w:tcPr>
          <w:p w14:paraId="00A1BDC4" w14:textId="77777777" w:rsidR="00BA3A2F" w:rsidRPr="00D37CB3" w:rsidRDefault="00BA3A2F" w:rsidP="00BA3A2F">
            <w:pPr>
              <w:pStyle w:val="AODocTxt"/>
              <w:rPr>
                <w:rFonts w:ascii="Garamond" w:hAnsi="Garamond"/>
                <w:sz w:val="24"/>
                <w:szCs w:val="24"/>
              </w:rPr>
            </w:pPr>
          </w:p>
        </w:tc>
      </w:tr>
      <w:tr w:rsidR="00BA3A2F" w:rsidRPr="00D37CB3" w14:paraId="246A0903" w14:textId="77777777" w:rsidTr="00A25E7A">
        <w:tc>
          <w:tcPr>
            <w:tcW w:w="5000" w:type="pct"/>
          </w:tcPr>
          <w:p w14:paraId="273F7EDE" w14:textId="77777777" w:rsidR="00BA3A2F" w:rsidRPr="00D37CB3" w:rsidRDefault="00BA3A2F" w:rsidP="00BA3A2F">
            <w:pPr>
              <w:pStyle w:val="AODocTxt"/>
              <w:rPr>
                <w:rFonts w:ascii="Garamond" w:hAnsi="Garamond"/>
                <w:sz w:val="24"/>
                <w:szCs w:val="24"/>
              </w:rPr>
            </w:pPr>
            <w:r w:rsidRPr="00D37CB3">
              <w:rPr>
                <w:rFonts w:ascii="Garamond" w:hAnsi="Garamond"/>
                <w:sz w:val="24"/>
                <w:szCs w:val="24"/>
                <w:lang w:val="ro-RO"/>
              </w:rPr>
              <w:t>______________________________________</w:t>
            </w:r>
          </w:p>
          <w:p w14:paraId="49F2DE31" w14:textId="64D4CE52" w:rsidR="00BA3A2F" w:rsidRPr="00D37CB3" w:rsidRDefault="00BA3A2F" w:rsidP="00BA3A2F">
            <w:pPr>
              <w:pStyle w:val="AODocTxt"/>
              <w:rPr>
                <w:rFonts w:ascii="Garamond" w:hAnsi="Garamond"/>
                <w:sz w:val="24"/>
                <w:szCs w:val="24"/>
              </w:rPr>
            </w:pPr>
            <w:r w:rsidRPr="00D37CB3">
              <w:rPr>
                <w:rFonts w:ascii="Garamond" w:hAnsi="Garamond"/>
                <w:i/>
                <w:color w:val="808080"/>
                <w:sz w:val="24"/>
                <w:szCs w:val="24"/>
                <w:lang w:val="ro-RO"/>
              </w:rPr>
              <w:t>(Drafting note: to be signed by the Principal’s legal representative)</w:t>
            </w:r>
          </w:p>
        </w:tc>
      </w:tr>
      <w:tr w:rsidR="00BA3A2F" w:rsidRPr="00D37CB3" w14:paraId="2C52DB7B" w14:textId="77777777" w:rsidTr="00A25E7A">
        <w:tc>
          <w:tcPr>
            <w:tcW w:w="5000" w:type="pct"/>
          </w:tcPr>
          <w:p w14:paraId="12E878C2" w14:textId="77777777" w:rsidR="00BA3A2F" w:rsidRPr="00D37CB3" w:rsidRDefault="00BA3A2F" w:rsidP="00BA3A2F">
            <w:pPr>
              <w:pStyle w:val="AODocTxt"/>
              <w:rPr>
                <w:rFonts w:ascii="Garamond" w:hAnsi="Garamond"/>
                <w:sz w:val="24"/>
                <w:szCs w:val="24"/>
              </w:rPr>
            </w:pPr>
            <w:r w:rsidRPr="00D37CB3">
              <w:rPr>
                <w:rFonts w:ascii="Garamond" w:hAnsi="Garamond"/>
                <w:sz w:val="24"/>
                <w:szCs w:val="24"/>
                <w:lang w:val="ro-RO"/>
              </w:rPr>
              <w:t>______________________</w:t>
            </w:r>
          </w:p>
        </w:tc>
      </w:tr>
      <w:bookmarkEnd w:id="0"/>
      <w:bookmarkEnd w:id="1"/>
      <w:bookmarkEnd w:id="2"/>
    </w:tbl>
    <w:p w14:paraId="6BD0DBCB" w14:textId="77777777" w:rsidR="007D4DC5" w:rsidRPr="00D37CB3" w:rsidRDefault="007D4DC5" w:rsidP="00736AD8">
      <w:pPr>
        <w:rPr>
          <w:rFonts w:ascii="Garamond" w:hAnsi="Garamond"/>
          <w:sz w:val="24"/>
          <w:szCs w:val="24"/>
        </w:rPr>
      </w:pPr>
    </w:p>
    <w:sectPr w:rsidR="007D4DC5" w:rsidRPr="00D37CB3" w:rsidSect="0036686E">
      <w:headerReference w:type="even" r:id="rId8"/>
      <w:headerReference w:type="default" r:id="rId9"/>
      <w:footerReference w:type="even" r:id="rId10"/>
      <w:footerReference w:type="default" r:id="rId11"/>
      <w:headerReference w:type="first" r:id="rId12"/>
      <w:footerReference w:type="first" r:id="rId13"/>
      <w:pgSz w:w="11907" w:h="16839" w:code="9"/>
      <w:pgMar w:top="1588"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1D05" w14:textId="77777777" w:rsidR="00EE34CA" w:rsidRDefault="00EE34CA">
      <w:r>
        <w:separator/>
      </w:r>
    </w:p>
  </w:endnote>
  <w:endnote w:type="continuationSeparator" w:id="0">
    <w:p w14:paraId="4B304614" w14:textId="77777777" w:rsidR="00EE34CA" w:rsidRDefault="00EE34CA">
      <w:r>
        <w:continuationSeparator/>
      </w:r>
    </w:p>
  </w:endnote>
  <w:endnote w:type="continuationNotice" w:id="1">
    <w:p w14:paraId="339A4615" w14:textId="77777777" w:rsidR="00EE34CA" w:rsidRDefault="00EE3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8" w:name="bmkFooterPrimaryDoc"/>
          <w:bookmarkStart w:id="9"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932EAB">
            <w:rPr>
              <w:noProof/>
            </w:rPr>
            <w:t>1</w:t>
          </w:r>
          <w:r>
            <w:rPr>
              <w:noProof/>
            </w:rPr>
            <w:fldChar w:fldCharType="end"/>
          </w:r>
        </w:p>
      </w:tc>
      <w:tc>
        <w:tcPr>
          <w:tcW w:w="1666" w:type="pct"/>
        </w:tcPr>
        <w:p w14:paraId="55D69EEC" w14:textId="77777777" w:rsidR="00991950" w:rsidRDefault="00991950">
          <w:pPr>
            <w:pStyle w:val="AONormal8R"/>
            <w:rPr>
              <w:noProof/>
            </w:rPr>
          </w:pPr>
        </w:p>
      </w:tc>
    </w:tr>
    <w:bookmarkEnd w:id="8"/>
    <w:bookmarkEnd w:id="9"/>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12" w:name="bmkBPAOLogo7789b1a0b8c044b3978a26ab8cbb1"/>
          <w:bookmarkStart w:id="13" w:name="bmkFooterBackDoc"/>
          <w:bookmarkStart w:id="14" w:name="bmkFooterBackDoc7789b1a0b8c044b3978a26ab"/>
          <w:bookmarkEnd w:id="12"/>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3"/>
    <w:bookmarkEnd w:id="14"/>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D2E8" w14:textId="77777777" w:rsidR="00EE34CA" w:rsidRDefault="00EE34CA">
      <w:r>
        <w:separator/>
      </w:r>
    </w:p>
  </w:footnote>
  <w:footnote w:type="continuationSeparator" w:id="0">
    <w:p w14:paraId="3A1983E8" w14:textId="77777777" w:rsidR="00EE34CA" w:rsidRDefault="00EE34CA">
      <w:r>
        <w:continuationSeparator/>
      </w:r>
    </w:p>
  </w:footnote>
  <w:footnote w:type="continuationNotice" w:id="1">
    <w:p w14:paraId="3AE77696" w14:textId="77777777" w:rsidR="00EE34CA" w:rsidRDefault="00EE3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6" w:name="bmkHeaderPrimaryDoc"/>
          <w:bookmarkStart w:id="7" w:name="bmkHeaderPrimaryDoc7789b1a0b8c044b3978a2"/>
        </w:p>
      </w:tc>
    </w:tr>
    <w:bookmarkEnd w:id="6"/>
    <w:bookmarkEnd w:id="7"/>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6BB" w14:textId="77777777" w:rsidR="00991950" w:rsidRPr="007F15EF" w:rsidRDefault="00991950" w:rsidP="007F15EF">
    <w:pPr>
      <w:pStyle w:val="AONormal8L"/>
    </w:pPr>
    <w:bookmarkStart w:id="10" w:name="bmkHeaderBackDoc"/>
    <w:bookmarkStart w:id="11" w:name="bmkHeaderBackDoc7789b1a0b8c044b3978a26ab"/>
    <w:bookmarkEnd w:id="10"/>
    <w:r>
      <w:t xml:space="preserve"> </w: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6245B"/>
    <w:multiLevelType w:val="hybridMultilevel"/>
    <w:tmpl w:val="1E7251C2"/>
    <w:lvl w:ilvl="0" w:tplc="21B0B3FA">
      <w:start w:val="1"/>
      <w:numFmt w:val="lowerRoman"/>
      <w:lvlText w:val="(%1)"/>
      <w:lvlJc w:val="left"/>
      <w:pPr>
        <w:ind w:left="1996" w:hanging="720"/>
      </w:pPr>
      <w:rPr>
        <w:rFonts w:hint="default"/>
        <w:u w:val="singl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1"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3"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3CB94B68"/>
    <w:multiLevelType w:val="multilevel"/>
    <w:tmpl w:val="FB2677E4"/>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6"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5BB6518"/>
    <w:multiLevelType w:val="multilevel"/>
    <w:tmpl w:val="EBD043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5"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0"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572C6A0D"/>
    <w:multiLevelType w:val="hybridMultilevel"/>
    <w:tmpl w:val="CF403EE4"/>
    <w:lvl w:ilvl="0" w:tplc="ABB84D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F74C76"/>
    <w:multiLevelType w:val="hybridMultilevel"/>
    <w:tmpl w:val="FB7A439A"/>
    <w:lvl w:ilvl="0" w:tplc="003EA9E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434EF8"/>
    <w:multiLevelType w:val="multilevel"/>
    <w:tmpl w:val="572A3898"/>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5.%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6"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7" w15:restartNumberingAfterBreak="0">
    <w:nsid w:val="62720D75"/>
    <w:multiLevelType w:val="hybridMultilevel"/>
    <w:tmpl w:val="1F04311C"/>
    <w:lvl w:ilvl="0" w:tplc="78A2435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654C51E2"/>
    <w:multiLevelType w:val="hybridMultilevel"/>
    <w:tmpl w:val="B0064B54"/>
    <w:lvl w:ilvl="0" w:tplc="4EB6FE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2"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3"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4"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45"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6"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7"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8"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7DE919A1"/>
    <w:multiLevelType w:val="hybridMultilevel"/>
    <w:tmpl w:val="58EA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0919658">
    <w:abstractNumId w:val="11"/>
  </w:num>
  <w:num w:numId="2" w16cid:durableId="64958993">
    <w:abstractNumId w:val="43"/>
  </w:num>
  <w:num w:numId="3" w16cid:durableId="756825017">
    <w:abstractNumId w:val="28"/>
  </w:num>
  <w:num w:numId="4" w16cid:durableId="1621640952">
    <w:abstractNumId w:val="38"/>
  </w:num>
  <w:num w:numId="5" w16cid:durableId="598298881">
    <w:abstractNumId w:val="27"/>
  </w:num>
  <w:num w:numId="6" w16cid:durableId="735203162">
    <w:abstractNumId w:val="1"/>
  </w:num>
  <w:num w:numId="7" w16cid:durableId="1605305560">
    <w:abstractNumId w:val="17"/>
  </w:num>
  <w:num w:numId="8" w16cid:durableId="435487861">
    <w:abstractNumId w:val="24"/>
  </w:num>
  <w:num w:numId="9" w16cid:durableId="1979802618">
    <w:abstractNumId w:val="48"/>
  </w:num>
  <w:num w:numId="10" w16cid:durableId="763762541">
    <w:abstractNumId w:val="18"/>
  </w:num>
  <w:num w:numId="11" w16cid:durableId="751127285">
    <w:abstractNumId w:val="25"/>
  </w:num>
  <w:num w:numId="12" w16cid:durableId="1452432387">
    <w:abstractNumId w:val="30"/>
  </w:num>
  <w:num w:numId="13" w16cid:durableId="139616445">
    <w:abstractNumId w:val="6"/>
  </w:num>
  <w:num w:numId="14" w16cid:durableId="1520316536">
    <w:abstractNumId w:val="31"/>
  </w:num>
  <w:num w:numId="15" w16cid:durableId="635452077">
    <w:abstractNumId w:val="14"/>
  </w:num>
  <w:num w:numId="16" w16cid:durableId="1288701282">
    <w:abstractNumId w:val="42"/>
  </w:num>
  <w:num w:numId="17" w16cid:durableId="379204592">
    <w:abstractNumId w:val="7"/>
  </w:num>
  <w:num w:numId="18" w16cid:durableId="775059931">
    <w:abstractNumId w:val="44"/>
  </w:num>
  <w:num w:numId="19" w16cid:durableId="1396471635">
    <w:abstractNumId w:val="19"/>
  </w:num>
  <w:num w:numId="20" w16cid:durableId="1526793107">
    <w:abstractNumId w:val="0"/>
  </w:num>
  <w:num w:numId="21" w16cid:durableId="150103603">
    <w:abstractNumId w:val="41"/>
  </w:num>
  <w:num w:numId="22" w16cid:durableId="506288146">
    <w:abstractNumId w:val="24"/>
  </w:num>
  <w:num w:numId="23" w16cid:durableId="942617872">
    <w:abstractNumId w:val="35"/>
  </w:num>
  <w:num w:numId="24" w16cid:durableId="985889077">
    <w:abstractNumId w:val="46"/>
  </w:num>
  <w:num w:numId="25" w16cid:durableId="1341548928">
    <w:abstractNumId w:val="21"/>
  </w:num>
  <w:num w:numId="26" w16cid:durableId="1509902052">
    <w:abstractNumId w:val="40"/>
  </w:num>
  <w:num w:numId="27" w16cid:durableId="467478983">
    <w:abstractNumId w:val="45"/>
  </w:num>
  <w:num w:numId="28" w16cid:durableId="161093033">
    <w:abstractNumId w:val="29"/>
  </w:num>
  <w:num w:numId="29" w16cid:durableId="967509193">
    <w:abstractNumId w:val="9"/>
  </w:num>
  <w:num w:numId="30" w16cid:durableId="44566805">
    <w:abstractNumId w:val="10"/>
  </w:num>
  <w:num w:numId="31" w16cid:durableId="398480704">
    <w:abstractNumId w:val="2"/>
  </w:num>
  <w:num w:numId="32" w16cid:durableId="825977250">
    <w:abstractNumId w:val="23"/>
  </w:num>
  <w:num w:numId="33" w16cid:durableId="403258352">
    <w:abstractNumId w:val="11"/>
  </w:num>
  <w:num w:numId="34" w16cid:durableId="1672219278">
    <w:abstractNumId w:val="11"/>
  </w:num>
  <w:num w:numId="35" w16cid:durableId="1054623003">
    <w:abstractNumId w:val="11"/>
  </w:num>
  <w:num w:numId="36" w16cid:durableId="187179701">
    <w:abstractNumId w:val="11"/>
  </w:num>
  <w:num w:numId="37" w16cid:durableId="125441704">
    <w:abstractNumId w:val="26"/>
  </w:num>
  <w:num w:numId="38" w16cid:durableId="1138450633">
    <w:abstractNumId w:val="24"/>
  </w:num>
  <w:num w:numId="39" w16cid:durableId="1351757235">
    <w:abstractNumId w:val="8"/>
  </w:num>
  <w:num w:numId="40" w16cid:durableId="1032848156">
    <w:abstractNumId w:val="5"/>
  </w:num>
  <w:num w:numId="41" w16cid:durableId="17367352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1695307">
    <w:abstractNumId w:val="3"/>
  </w:num>
  <w:num w:numId="43" w16cid:durableId="1611274547">
    <w:abstractNumId w:val="20"/>
  </w:num>
  <w:num w:numId="44" w16cid:durableId="1343581758">
    <w:abstractNumId w:val="12"/>
  </w:num>
  <w:num w:numId="45" w16cid:durableId="49381280">
    <w:abstractNumId w:val="47"/>
  </w:num>
  <w:num w:numId="46" w16cid:durableId="1814103780">
    <w:abstractNumId w:val="50"/>
  </w:num>
  <w:num w:numId="47" w16cid:durableId="162405003">
    <w:abstractNumId w:val="24"/>
  </w:num>
  <w:num w:numId="48" w16cid:durableId="1833790219">
    <w:abstractNumId w:val="24"/>
  </w:num>
  <w:num w:numId="49" w16cid:durableId="925769395">
    <w:abstractNumId w:val="24"/>
  </w:num>
  <w:num w:numId="50" w16cid:durableId="1629163048">
    <w:abstractNumId w:val="24"/>
  </w:num>
  <w:num w:numId="51" w16cid:durableId="2062054076">
    <w:abstractNumId w:val="24"/>
  </w:num>
  <w:num w:numId="52" w16cid:durableId="2031291930">
    <w:abstractNumId w:val="24"/>
  </w:num>
  <w:num w:numId="53" w16cid:durableId="139229645">
    <w:abstractNumId w:val="24"/>
  </w:num>
  <w:num w:numId="54" w16cid:durableId="244731370">
    <w:abstractNumId w:val="24"/>
  </w:num>
  <w:num w:numId="55" w16cid:durableId="2030328621">
    <w:abstractNumId w:val="36"/>
  </w:num>
  <w:num w:numId="56" w16cid:durableId="138887020">
    <w:abstractNumId w:val="13"/>
  </w:num>
  <w:num w:numId="57" w16cid:durableId="2123380889">
    <w:abstractNumId w:val="24"/>
  </w:num>
  <w:num w:numId="58" w16cid:durableId="815489477">
    <w:abstractNumId w:val="16"/>
  </w:num>
  <w:num w:numId="59" w16cid:durableId="932905023">
    <w:abstractNumId w:val="15"/>
  </w:num>
  <w:num w:numId="60" w16cid:durableId="319239819">
    <w:abstractNumId w:val="49"/>
  </w:num>
  <w:num w:numId="61" w16cid:durableId="716273214">
    <w:abstractNumId w:val="37"/>
  </w:num>
  <w:num w:numId="62" w16cid:durableId="1577938906">
    <w:abstractNumId w:val="22"/>
  </w:num>
  <w:num w:numId="63" w16cid:durableId="408622619">
    <w:abstractNumId w:val="39"/>
  </w:num>
  <w:num w:numId="64" w16cid:durableId="1800143534">
    <w:abstractNumId w:val="4"/>
  </w:num>
  <w:num w:numId="65" w16cid:durableId="1838350369">
    <w:abstractNumId w:val="34"/>
  </w:num>
  <w:num w:numId="66" w16cid:durableId="542327441">
    <w:abstractNumId w:val="33"/>
  </w:num>
  <w:num w:numId="67" w16cid:durableId="1766458219">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4652"/>
    <w:rsid w:val="000556CA"/>
    <w:rsid w:val="000579A1"/>
    <w:rsid w:val="00060AFC"/>
    <w:rsid w:val="00061F99"/>
    <w:rsid w:val="00064A67"/>
    <w:rsid w:val="00070F91"/>
    <w:rsid w:val="00071229"/>
    <w:rsid w:val="000727B1"/>
    <w:rsid w:val="00073897"/>
    <w:rsid w:val="00075525"/>
    <w:rsid w:val="0007597B"/>
    <w:rsid w:val="000760A7"/>
    <w:rsid w:val="000807FE"/>
    <w:rsid w:val="00080CE8"/>
    <w:rsid w:val="0008128A"/>
    <w:rsid w:val="00081D3F"/>
    <w:rsid w:val="000833C8"/>
    <w:rsid w:val="00083583"/>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616E"/>
    <w:rsid w:val="000C75BA"/>
    <w:rsid w:val="000D1FE8"/>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2C8F"/>
    <w:rsid w:val="00113206"/>
    <w:rsid w:val="00113BAB"/>
    <w:rsid w:val="00114A0F"/>
    <w:rsid w:val="00114C99"/>
    <w:rsid w:val="00116BE1"/>
    <w:rsid w:val="00116E77"/>
    <w:rsid w:val="001204D5"/>
    <w:rsid w:val="00127D81"/>
    <w:rsid w:val="00131227"/>
    <w:rsid w:val="00134386"/>
    <w:rsid w:val="00134894"/>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68D"/>
    <w:rsid w:val="00157226"/>
    <w:rsid w:val="001573E9"/>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595E"/>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7DC"/>
    <w:rsid w:val="00205AC5"/>
    <w:rsid w:val="002078D5"/>
    <w:rsid w:val="00211D5D"/>
    <w:rsid w:val="00213247"/>
    <w:rsid w:val="00216F14"/>
    <w:rsid w:val="002173B8"/>
    <w:rsid w:val="002175EF"/>
    <w:rsid w:val="00221822"/>
    <w:rsid w:val="0022251D"/>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525F2"/>
    <w:rsid w:val="00256E49"/>
    <w:rsid w:val="00257DAA"/>
    <w:rsid w:val="002615DB"/>
    <w:rsid w:val="00261D7D"/>
    <w:rsid w:val="00262EB1"/>
    <w:rsid w:val="00264504"/>
    <w:rsid w:val="0026515F"/>
    <w:rsid w:val="00265E4E"/>
    <w:rsid w:val="00265F5E"/>
    <w:rsid w:val="00266451"/>
    <w:rsid w:val="00266FB3"/>
    <w:rsid w:val="00267D1B"/>
    <w:rsid w:val="00270BD8"/>
    <w:rsid w:val="002710F5"/>
    <w:rsid w:val="00271282"/>
    <w:rsid w:val="0027242A"/>
    <w:rsid w:val="002742B0"/>
    <w:rsid w:val="00274DC2"/>
    <w:rsid w:val="00275448"/>
    <w:rsid w:val="002761EB"/>
    <w:rsid w:val="00284164"/>
    <w:rsid w:val="00284CB5"/>
    <w:rsid w:val="002862B9"/>
    <w:rsid w:val="002923F1"/>
    <w:rsid w:val="00292931"/>
    <w:rsid w:val="002932F1"/>
    <w:rsid w:val="002A0DA6"/>
    <w:rsid w:val="002A131E"/>
    <w:rsid w:val="002A1F96"/>
    <w:rsid w:val="002A319B"/>
    <w:rsid w:val="002A4A15"/>
    <w:rsid w:val="002A4C98"/>
    <w:rsid w:val="002A67D5"/>
    <w:rsid w:val="002A6A75"/>
    <w:rsid w:val="002B0058"/>
    <w:rsid w:val="002B2C8F"/>
    <w:rsid w:val="002B4611"/>
    <w:rsid w:val="002B58AF"/>
    <w:rsid w:val="002B625D"/>
    <w:rsid w:val="002B6AAD"/>
    <w:rsid w:val="002C0F48"/>
    <w:rsid w:val="002C1BD2"/>
    <w:rsid w:val="002C41ED"/>
    <w:rsid w:val="002C4A6C"/>
    <w:rsid w:val="002C6839"/>
    <w:rsid w:val="002C6FA5"/>
    <w:rsid w:val="002C7737"/>
    <w:rsid w:val="002C7B8B"/>
    <w:rsid w:val="002D085D"/>
    <w:rsid w:val="002D242D"/>
    <w:rsid w:val="002D3927"/>
    <w:rsid w:val="002D4A86"/>
    <w:rsid w:val="002D79F0"/>
    <w:rsid w:val="002D7F0B"/>
    <w:rsid w:val="002E104E"/>
    <w:rsid w:val="002E10C0"/>
    <w:rsid w:val="002E3490"/>
    <w:rsid w:val="002E4CE4"/>
    <w:rsid w:val="002E5231"/>
    <w:rsid w:val="002E5603"/>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3169E"/>
    <w:rsid w:val="003338DB"/>
    <w:rsid w:val="00334EE6"/>
    <w:rsid w:val="003350D8"/>
    <w:rsid w:val="00340793"/>
    <w:rsid w:val="0034364A"/>
    <w:rsid w:val="00343725"/>
    <w:rsid w:val="00345224"/>
    <w:rsid w:val="00346364"/>
    <w:rsid w:val="00346DE9"/>
    <w:rsid w:val="00347EA6"/>
    <w:rsid w:val="00350347"/>
    <w:rsid w:val="00350B8B"/>
    <w:rsid w:val="00353D18"/>
    <w:rsid w:val="00356754"/>
    <w:rsid w:val="003575DB"/>
    <w:rsid w:val="00357B6F"/>
    <w:rsid w:val="00360687"/>
    <w:rsid w:val="0036168A"/>
    <w:rsid w:val="00361F1E"/>
    <w:rsid w:val="00366589"/>
    <w:rsid w:val="003665FD"/>
    <w:rsid w:val="0036686E"/>
    <w:rsid w:val="0037147F"/>
    <w:rsid w:val="00371B78"/>
    <w:rsid w:val="003728E6"/>
    <w:rsid w:val="003734F0"/>
    <w:rsid w:val="0037682D"/>
    <w:rsid w:val="00381723"/>
    <w:rsid w:val="00381E09"/>
    <w:rsid w:val="00381E37"/>
    <w:rsid w:val="00382915"/>
    <w:rsid w:val="003838B1"/>
    <w:rsid w:val="00384058"/>
    <w:rsid w:val="00384433"/>
    <w:rsid w:val="003878D4"/>
    <w:rsid w:val="003907D0"/>
    <w:rsid w:val="00391735"/>
    <w:rsid w:val="00391D9A"/>
    <w:rsid w:val="00391FAF"/>
    <w:rsid w:val="003934F0"/>
    <w:rsid w:val="003935D7"/>
    <w:rsid w:val="00393B7E"/>
    <w:rsid w:val="003952C9"/>
    <w:rsid w:val="003963D3"/>
    <w:rsid w:val="003A0DE7"/>
    <w:rsid w:val="003A12E6"/>
    <w:rsid w:val="003A1FC2"/>
    <w:rsid w:val="003A293F"/>
    <w:rsid w:val="003A54ED"/>
    <w:rsid w:val="003A56CF"/>
    <w:rsid w:val="003A5C57"/>
    <w:rsid w:val="003A7A59"/>
    <w:rsid w:val="003B2EF2"/>
    <w:rsid w:val="003B61BB"/>
    <w:rsid w:val="003B6B68"/>
    <w:rsid w:val="003C0CBC"/>
    <w:rsid w:val="003C4216"/>
    <w:rsid w:val="003C7596"/>
    <w:rsid w:val="003D1543"/>
    <w:rsid w:val="003D18F0"/>
    <w:rsid w:val="003D20A7"/>
    <w:rsid w:val="003D35E0"/>
    <w:rsid w:val="003D403A"/>
    <w:rsid w:val="003D6C6F"/>
    <w:rsid w:val="003D75F2"/>
    <w:rsid w:val="003D7F93"/>
    <w:rsid w:val="003E1796"/>
    <w:rsid w:val="003E280A"/>
    <w:rsid w:val="003E4364"/>
    <w:rsid w:val="003E472C"/>
    <w:rsid w:val="003E6963"/>
    <w:rsid w:val="003E7895"/>
    <w:rsid w:val="003E7F8E"/>
    <w:rsid w:val="003F06A4"/>
    <w:rsid w:val="003F1D83"/>
    <w:rsid w:val="003F1E3A"/>
    <w:rsid w:val="003F216E"/>
    <w:rsid w:val="003F34D0"/>
    <w:rsid w:val="003F3ADB"/>
    <w:rsid w:val="003F4317"/>
    <w:rsid w:val="003F48A1"/>
    <w:rsid w:val="003F4D4A"/>
    <w:rsid w:val="003F5DDD"/>
    <w:rsid w:val="003F7158"/>
    <w:rsid w:val="00400FA1"/>
    <w:rsid w:val="004011FA"/>
    <w:rsid w:val="0040210B"/>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7E15"/>
    <w:rsid w:val="00450810"/>
    <w:rsid w:val="00450EF2"/>
    <w:rsid w:val="0045278E"/>
    <w:rsid w:val="00453706"/>
    <w:rsid w:val="004538D3"/>
    <w:rsid w:val="004539DB"/>
    <w:rsid w:val="00455197"/>
    <w:rsid w:val="0045655F"/>
    <w:rsid w:val="004579A8"/>
    <w:rsid w:val="00461B42"/>
    <w:rsid w:val="00463384"/>
    <w:rsid w:val="00463409"/>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2E62"/>
    <w:rsid w:val="00483A05"/>
    <w:rsid w:val="00483AF7"/>
    <w:rsid w:val="00483F94"/>
    <w:rsid w:val="00486EE3"/>
    <w:rsid w:val="0049239F"/>
    <w:rsid w:val="004923F3"/>
    <w:rsid w:val="00495120"/>
    <w:rsid w:val="004956E3"/>
    <w:rsid w:val="004A0232"/>
    <w:rsid w:val="004A195E"/>
    <w:rsid w:val="004A3DD8"/>
    <w:rsid w:val="004A450C"/>
    <w:rsid w:val="004A7C3D"/>
    <w:rsid w:val="004B0453"/>
    <w:rsid w:val="004B1B9B"/>
    <w:rsid w:val="004B2D7E"/>
    <w:rsid w:val="004B4BCC"/>
    <w:rsid w:val="004B655F"/>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0A2"/>
    <w:rsid w:val="00503580"/>
    <w:rsid w:val="00505472"/>
    <w:rsid w:val="005058FC"/>
    <w:rsid w:val="00510523"/>
    <w:rsid w:val="00511A57"/>
    <w:rsid w:val="00514577"/>
    <w:rsid w:val="005204E7"/>
    <w:rsid w:val="00520826"/>
    <w:rsid w:val="00520E7B"/>
    <w:rsid w:val="00521A97"/>
    <w:rsid w:val="005230E8"/>
    <w:rsid w:val="00523408"/>
    <w:rsid w:val="00523624"/>
    <w:rsid w:val="005245A7"/>
    <w:rsid w:val="00524715"/>
    <w:rsid w:val="00525F1B"/>
    <w:rsid w:val="00526ED0"/>
    <w:rsid w:val="005275E2"/>
    <w:rsid w:val="0053077B"/>
    <w:rsid w:val="00532333"/>
    <w:rsid w:val="005323EA"/>
    <w:rsid w:val="00532E13"/>
    <w:rsid w:val="0053337F"/>
    <w:rsid w:val="0053481F"/>
    <w:rsid w:val="00535D73"/>
    <w:rsid w:val="00542BD9"/>
    <w:rsid w:val="005438BD"/>
    <w:rsid w:val="00544935"/>
    <w:rsid w:val="00546B96"/>
    <w:rsid w:val="00547229"/>
    <w:rsid w:val="005472FC"/>
    <w:rsid w:val="00550C58"/>
    <w:rsid w:val="0055132A"/>
    <w:rsid w:val="005538F2"/>
    <w:rsid w:val="005553BF"/>
    <w:rsid w:val="00556654"/>
    <w:rsid w:val="00557F7D"/>
    <w:rsid w:val="0056396A"/>
    <w:rsid w:val="005641F7"/>
    <w:rsid w:val="00567133"/>
    <w:rsid w:val="00567609"/>
    <w:rsid w:val="00570533"/>
    <w:rsid w:val="005708CB"/>
    <w:rsid w:val="00571CA8"/>
    <w:rsid w:val="00572B31"/>
    <w:rsid w:val="005756B0"/>
    <w:rsid w:val="00575874"/>
    <w:rsid w:val="0057741A"/>
    <w:rsid w:val="005808C3"/>
    <w:rsid w:val="00581A12"/>
    <w:rsid w:val="00583507"/>
    <w:rsid w:val="00583833"/>
    <w:rsid w:val="00584A14"/>
    <w:rsid w:val="00585BFF"/>
    <w:rsid w:val="00586E50"/>
    <w:rsid w:val="00587E17"/>
    <w:rsid w:val="00587F52"/>
    <w:rsid w:val="00593F29"/>
    <w:rsid w:val="005951B4"/>
    <w:rsid w:val="005969A4"/>
    <w:rsid w:val="00597D8E"/>
    <w:rsid w:val="005A0367"/>
    <w:rsid w:val="005A09D8"/>
    <w:rsid w:val="005A3517"/>
    <w:rsid w:val="005A39CE"/>
    <w:rsid w:val="005A52B9"/>
    <w:rsid w:val="005A5426"/>
    <w:rsid w:val="005A5937"/>
    <w:rsid w:val="005A7787"/>
    <w:rsid w:val="005B0532"/>
    <w:rsid w:val="005B1080"/>
    <w:rsid w:val="005B2836"/>
    <w:rsid w:val="005B363C"/>
    <w:rsid w:val="005B4065"/>
    <w:rsid w:val="005B704C"/>
    <w:rsid w:val="005B7D55"/>
    <w:rsid w:val="005B7F66"/>
    <w:rsid w:val="005C0568"/>
    <w:rsid w:val="005C3027"/>
    <w:rsid w:val="005C4AF7"/>
    <w:rsid w:val="005C5803"/>
    <w:rsid w:val="005C6B21"/>
    <w:rsid w:val="005D1B06"/>
    <w:rsid w:val="005D2CA1"/>
    <w:rsid w:val="005D2EEE"/>
    <w:rsid w:val="005D44B4"/>
    <w:rsid w:val="005D48F0"/>
    <w:rsid w:val="005D6247"/>
    <w:rsid w:val="005D722C"/>
    <w:rsid w:val="005D7476"/>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22AF"/>
    <w:rsid w:val="00602736"/>
    <w:rsid w:val="00602E32"/>
    <w:rsid w:val="006031E8"/>
    <w:rsid w:val="006044E1"/>
    <w:rsid w:val="0060486C"/>
    <w:rsid w:val="00605401"/>
    <w:rsid w:val="0060612E"/>
    <w:rsid w:val="006071D5"/>
    <w:rsid w:val="00607634"/>
    <w:rsid w:val="00607879"/>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69D"/>
    <w:rsid w:val="00647A9D"/>
    <w:rsid w:val="006505AF"/>
    <w:rsid w:val="00652368"/>
    <w:rsid w:val="006525C4"/>
    <w:rsid w:val="00655EE6"/>
    <w:rsid w:val="006561EF"/>
    <w:rsid w:val="00657074"/>
    <w:rsid w:val="00657593"/>
    <w:rsid w:val="00660716"/>
    <w:rsid w:val="006616C5"/>
    <w:rsid w:val="00662487"/>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389"/>
    <w:rsid w:val="0069289F"/>
    <w:rsid w:val="00693610"/>
    <w:rsid w:val="00693FB8"/>
    <w:rsid w:val="00694171"/>
    <w:rsid w:val="00696343"/>
    <w:rsid w:val="006974D9"/>
    <w:rsid w:val="006A08E2"/>
    <w:rsid w:val="006A2582"/>
    <w:rsid w:val="006A6393"/>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3AAF"/>
    <w:rsid w:val="006D5953"/>
    <w:rsid w:val="006D6059"/>
    <w:rsid w:val="006D7458"/>
    <w:rsid w:val="006D7E17"/>
    <w:rsid w:val="006E14A9"/>
    <w:rsid w:val="006E2436"/>
    <w:rsid w:val="006E7A99"/>
    <w:rsid w:val="006F0AB8"/>
    <w:rsid w:val="006F1355"/>
    <w:rsid w:val="007001F5"/>
    <w:rsid w:val="007014AB"/>
    <w:rsid w:val="0071033E"/>
    <w:rsid w:val="007104A5"/>
    <w:rsid w:val="007147DE"/>
    <w:rsid w:val="00715113"/>
    <w:rsid w:val="00715867"/>
    <w:rsid w:val="00715AFB"/>
    <w:rsid w:val="007160E3"/>
    <w:rsid w:val="00717537"/>
    <w:rsid w:val="00722FB5"/>
    <w:rsid w:val="00724750"/>
    <w:rsid w:val="0072480C"/>
    <w:rsid w:val="00726FBE"/>
    <w:rsid w:val="007272F2"/>
    <w:rsid w:val="0073067B"/>
    <w:rsid w:val="00732C84"/>
    <w:rsid w:val="007355E9"/>
    <w:rsid w:val="00736AD8"/>
    <w:rsid w:val="00736DA7"/>
    <w:rsid w:val="0074012B"/>
    <w:rsid w:val="007401D7"/>
    <w:rsid w:val="0074434C"/>
    <w:rsid w:val="00744488"/>
    <w:rsid w:val="00750998"/>
    <w:rsid w:val="00752779"/>
    <w:rsid w:val="00753A29"/>
    <w:rsid w:val="00761FA6"/>
    <w:rsid w:val="007625C4"/>
    <w:rsid w:val="00766DB2"/>
    <w:rsid w:val="007721EA"/>
    <w:rsid w:val="0077356A"/>
    <w:rsid w:val="007744A4"/>
    <w:rsid w:val="0077524E"/>
    <w:rsid w:val="007764D4"/>
    <w:rsid w:val="007772C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56B1"/>
    <w:rsid w:val="007B59AF"/>
    <w:rsid w:val="007B6CEE"/>
    <w:rsid w:val="007C3F95"/>
    <w:rsid w:val="007C51CD"/>
    <w:rsid w:val="007C5CDE"/>
    <w:rsid w:val="007D07A4"/>
    <w:rsid w:val="007D0B7E"/>
    <w:rsid w:val="007D3361"/>
    <w:rsid w:val="007D4DC5"/>
    <w:rsid w:val="007D59C6"/>
    <w:rsid w:val="007D76B4"/>
    <w:rsid w:val="007E166F"/>
    <w:rsid w:val="007E2CB7"/>
    <w:rsid w:val="007E4794"/>
    <w:rsid w:val="007E538B"/>
    <w:rsid w:val="007F0915"/>
    <w:rsid w:val="007F15EF"/>
    <w:rsid w:val="007F256F"/>
    <w:rsid w:val="007F29C9"/>
    <w:rsid w:val="007F2E29"/>
    <w:rsid w:val="007F4FC5"/>
    <w:rsid w:val="007F6552"/>
    <w:rsid w:val="008000FC"/>
    <w:rsid w:val="00800EC8"/>
    <w:rsid w:val="00802EEE"/>
    <w:rsid w:val="00804B6E"/>
    <w:rsid w:val="008052AC"/>
    <w:rsid w:val="00806043"/>
    <w:rsid w:val="008075F4"/>
    <w:rsid w:val="008113A2"/>
    <w:rsid w:val="00811C34"/>
    <w:rsid w:val="00812355"/>
    <w:rsid w:val="00812B78"/>
    <w:rsid w:val="008130D9"/>
    <w:rsid w:val="00813B99"/>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2171"/>
    <w:rsid w:val="0084317D"/>
    <w:rsid w:val="00844E29"/>
    <w:rsid w:val="00844EA7"/>
    <w:rsid w:val="00845270"/>
    <w:rsid w:val="0084582D"/>
    <w:rsid w:val="00846BFB"/>
    <w:rsid w:val="008470FA"/>
    <w:rsid w:val="00850DC1"/>
    <w:rsid w:val="008541F8"/>
    <w:rsid w:val="00854320"/>
    <w:rsid w:val="00855247"/>
    <w:rsid w:val="00855E19"/>
    <w:rsid w:val="00856666"/>
    <w:rsid w:val="00856785"/>
    <w:rsid w:val="008572C9"/>
    <w:rsid w:val="0086067A"/>
    <w:rsid w:val="0086288A"/>
    <w:rsid w:val="008635C1"/>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867D2"/>
    <w:rsid w:val="0089051F"/>
    <w:rsid w:val="00891C09"/>
    <w:rsid w:val="0089239A"/>
    <w:rsid w:val="00893CBB"/>
    <w:rsid w:val="008962C4"/>
    <w:rsid w:val="00897A93"/>
    <w:rsid w:val="008A0D00"/>
    <w:rsid w:val="008A2765"/>
    <w:rsid w:val="008A2F80"/>
    <w:rsid w:val="008A420C"/>
    <w:rsid w:val="008A571B"/>
    <w:rsid w:val="008B158C"/>
    <w:rsid w:val="008B223C"/>
    <w:rsid w:val="008B48CE"/>
    <w:rsid w:val="008B4D41"/>
    <w:rsid w:val="008B4E6C"/>
    <w:rsid w:val="008B72A4"/>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1A91"/>
    <w:rsid w:val="008E206B"/>
    <w:rsid w:val="008E2912"/>
    <w:rsid w:val="008E38A1"/>
    <w:rsid w:val="008E3E65"/>
    <w:rsid w:val="008E52C1"/>
    <w:rsid w:val="008E5319"/>
    <w:rsid w:val="008E6538"/>
    <w:rsid w:val="008E68E6"/>
    <w:rsid w:val="008F2408"/>
    <w:rsid w:val="008F3625"/>
    <w:rsid w:val="008F4F8C"/>
    <w:rsid w:val="008F6295"/>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6658"/>
    <w:rsid w:val="00916937"/>
    <w:rsid w:val="00916B10"/>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2EAB"/>
    <w:rsid w:val="00933507"/>
    <w:rsid w:val="00933909"/>
    <w:rsid w:val="00935640"/>
    <w:rsid w:val="00937494"/>
    <w:rsid w:val="00942F07"/>
    <w:rsid w:val="009434DF"/>
    <w:rsid w:val="009450D2"/>
    <w:rsid w:val="00946359"/>
    <w:rsid w:val="00947416"/>
    <w:rsid w:val="0094767A"/>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769B"/>
    <w:rsid w:val="009B1CC5"/>
    <w:rsid w:val="009B2996"/>
    <w:rsid w:val="009B37B3"/>
    <w:rsid w:val="009B649D"/>
    <w:rsid w:val="009C0DE8"/>
    <w:rsid w:val="009C17D9"/>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4685"/>
    <w:rsid w:val="009E6497"/>
    <w:rsid w:val="009E7B99"/>
    <w:rsid w:val="009F0010"/>
    <w:rsid w:val="009F2971"/>
    <w:rsid w:val="009F2D2A"/>
    <w:rsid w:val="009F3A87"/>
    <w:rsid w:val="009F41E2"/>
    <w:rsid w:val="009F652B"/>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411E8"/>
    <w:rsid w:val="00A412B5"/>
    <w:rsid w:val="00A417BD"/>
    <w:rsid w:val="00A45597"/>
    <w:rsid w:val="00A46CDD"/>
    <w:rsid w:val="00A52F75"/>
    <w:rsid w:val="00A544C4"/>
    <w:rsid w:val="00A549ED"/>
    <w:rsid w:val="00A55E83"/>
    <w:rsid w:val="00A6067F"/>
    <w:rsid w:val="00A622F7"/>
    <w:rsid w:val="00A66F56"/>
    <w:rsid w:val="00A71FDB"/>
    <w:rsid w:val="00A74693"/>
    <w:rsid w:val="00A74F32"/>
    <w:rsid w:val="00A76AEF"/>
    <w:rsid w:val="00A8268B"/>
    <w:rsid w:val="00A832EC"/>
    <w:rsid w:val="00A842F7"/>
    <w:rsid w:val="00A84910"/>
    <w:rsid w:val="00A851F9"/>
    <w:rsid w:val="00A85507"/>
    <w:rsid w:val="00A86DFC"/>
    <w:rsid w:val="00A901B2"/>
    <w:rsid w:val="00A9255E"/>
    <w:rsid w:val="00A93EF7"/>
    <w:rsid w:val="00A94533"/>
    <w:rsid w:val="00A94C06"/>
    <w:rsid w:val="00A9558E"/>
    <w:rsid w:val="00AA0F49"/>
    <w:rsid w:val="00AA26D4"/>
    <w:rsid w:val="00AA3252"/>
    <w:rsid w:val="00AA75E8"/>
    <w:rsid w:val="00AB13FC"/>
    <w:rsid w:val="00AB293D"/>
    <w:rsid w:val="00AB2DFC"/>
    <w:rsid w:val="00AB32B2"/>
    <w:rsid w:val="00AB6B70"/>
    <w:rsid w:val="00AC2049"/>
    <w:rsid w:val="00AC4D45"/>
    <w:rsid w:val="00AC4EED"/>
    <w:rsid w:val="00AC53A9"/>
    <w:rsid w:val="00AC5E75"/>
    <w:rsid w:val="00AC7A66"/>
    <w:rsid w:val="00AD159F"/>
    <w:rsid w:val="00AD29DB"/>
    <w:rsid w:val="00AD38A1"/>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64F9"/>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E5F"/>
    <w:rsid w:val="00B40C12"/>
    <w:rsid w:val="00B4116A"/>
    <w:rsid w:val="00B416EE"/>
    <w:rsid w:val="00B431C5"/>
    <w:rsid w:val="00B43761"/>
    <w:rsid w:val="00B462AA"/>
    <w:rsid w:val="00B46863"/>
    <w:rsid w:val="00B5076C"/>
    <w:rsid w:val="00B5114F"/>
    <w:rsid w:val="00B53D85"/>
    <w:rsid w:val="00B552FC"/>
    <w:rsid w:val="00B554D3"/>
    <w:rsid w:val="00B556F2"/>
    <w:rsid w:val="00B55B80"/>
    <w:rsid w:val="00B56417"/>
    <w:rsid w:val="00B57BC4"/>
    <w:rsid w:val="00B64AB8"/>
    <w:rsid w:val="00B64E7C"/>
    <w:rsid w:val="00B6562E"/>
    <w:rsid w:val="00B70EE8"/>
    <w:rsid w:val="00B70F2D"/>
    <w:rsid w:val="00B71573"/>
    <w:rsid w:val="00B72533"/>
    <w:rsid w:val="00B75427"/>
    <w:rsid w:val="00B77B23"/>
    <w:rsid w:val="00B80C16"/>
    <w:rsid w:val="00B81961"/>
    <w:rsid w:val="00B82F2F"/>
    <w:rsid w:val="00B846D1"/>
    <w:rsid w:val="00B846DB"/>
    <w:rsid w:val="00B8581D"/>
    <w:rsid w:val="00B876B9"/>
    <w:rsid w:val="00B87E95"/>
    <w:rsid w:val="00B9257C"/>
    <w:rsid w:val="00B93142"/>
    <w:rsid w:val="00B938F4"/>
    <w:rsid w:val="00B94CD5"/>
    <w:rsid w:val="00B9598A"/>
    <w:rsid w:val="00B95AD0"/>
    <w:rsid w:val="00B95B6B"/>
    <w:rsid w:val="00B95D6B"/>
    <w:rsid w:val="00B96A98"/>
    <w:rsid w:val="00B97100"/>
    <w:rsid w:val="00B97939"/>
    <w:rsid w:val="00BA3A2F"/>
    <w:rsid w:val="00BA5A5E"/>
    <w:rsid w:val="00BB0BE1"/>
    <w:rsid w:val="00BB1AC1"/>
    <w:rsid w:val="00BB24A3"/>
    <w:rsid w:val="00BB4157"/>
    <w:rsid w:val="00BB4214"/>
    <w:rsid w:val="00BB520C"/>
    <w:rsid w:val="00BB598C"/>
    <w:rsid w:val="00BB5D7C"/>
    <w:rsid w:val="00BB75AF"/>
    <w:rsid w:val="00BB7888"/>
    <w:rsid w:val="00BC0139"/>
    <w:rsid w:val="00BC0BF8"/>
    <w:rsid w:val="00BC0DB9"/>
    <w:rsid w:val="00BC340D"/>
    <w:rsid w:val="00BC5D58"/>
    <w:rsid w:val="00BD00E7"/>
    <w:rsid w:val="00BD17C9"/>
    <w:rsid w:val="00BD3487"/>
    <w:rsid w:val="00BD43C0"/>
    <w:rsid w:val="00BD6F0D"/>
    <w:rsid w:val="00BE0A76"/>
    <w:rsid w:val="00BE1F4F"/>
    <w:rsid w:val="00BE229E"/>
    <w:rsid w:val="00BE68A7"/>
    <w:rsid w:val="00BE6A01"/>
    <w:rsid w:val="00BF01A7"/>
    <w:rsid w:val="00BF192E"/>
    <w:rsid w:val="00BF1AE7"/>
    <w:rsid w:val="00BF2F39"/>
    <w:rsid w:val="00BF4CC3"/>
    <w:rsid w:val="00BF7B0E"/>
    <w:rsid w:val="00C025BA"/>
    <w:rsid w:val="00C04779"/>
    <w:rsid w:val="00C05B27"/>
    <w:rsid w:val="00C05F73"/>
    <w:rsid w:val="00C064DA"/>
    <w:rsid w:val="00C10F5B"/>
    <w:rsid w:val="00C10FB9"/>
    <w:rsid w:val="00C1264A"/>
    <w:rsid w:val="00C140C5"/>
    <w:rsid w:val="00C14DF6"/>
    <w:rsid w:val="00C15199"/>
    <w:rsid w:val="00C15CCF"/>
    <w:rsid w:val="00C1771E"/>
    <w:rsid w:val="00C17B2E"/>
    <w:rsid w:val="00C23FB7"/>
    <w:rsid w:val="00C2403D"/>
    <w:rsid w:val="00C240FF"/>
    <w:rsid w:val="00C244F2"/>
    <w:rsid w:val="00C24542"/>
    <w:rsid w:val="00C252B6"/>
    <w:rsid w:val="00C26F86"/>
    <w:rsid w:val="00C27431"/>
    <w:rsid w:val="00C315C6"/>
    <w:rsid w:val="00C32D64"/>
    <w:rsid w:val="00C34411"/>
    <w:rsid w:val="00C348D3"/>
    <w:rsid w:val="00C3555C"/>
    <w:rsid w:val="00C35A7B"/>
    <w:rsid w:val="00C41049"/>
    <w:rsid w:val="00C420BD"/>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72F6A"/>
    <w:rsid w:val="00C74D59"/>
    <w:rsid w:val="00C75B42"/>
    <w:rsid w:val="00C76BF6"/>
    <w:rsid w:val="00C77452"/>
    <w:rsid w:val="00C77D86"/>
    <w:rsid w:val="00C82182"/>
    <w:rsid w:val="00C8445F"/>
    <w:rsid w:val="00C84614"/>
    <w:rsid w:val="00C85C4E"/>
    <w:rsid w:val="00C90D79"/>
    <w:rsid w:val="00C924F5"/>
    <w:rsid w:val="00C92653"/>
    <w:rsid w:val="00C92B18"/>
    <w:rsid w:val="00C949D3"/>
    <w:rsid w:val="00C94ABA"/>
    <w:rsid w:val="00C95FB4"/>
    <w:rsid w:val="00C97AD8"/>
    <w:rsid w:val="00CA5AEA"/>
    <w:rsid w:val="00CB0A9B"/>
    <w:rsid w:val="00CB2C14"/>
    <w:rsid w:val="00CB4224"/>
    <w:rsid w:val="00CB5CFB"/>
    <w:rsid w:val="00CB67FA"/>
    <w:rsid w:val="00CB74A3"/>
    <w:rsid w:val="00CC0F68"/>
    <w:rsid w:val="00CC1FA1"/>
    <w:rsid w:val="00CC57AE"/>
    <w:rsid w:val="00CC6C5C"/>
    <w:rsid w:val="00CC6DB8"/>
    <w:rsid w:val="00CD15FE"/>
    <w:rsid w:val="00CD2C3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162F"/>
    <w:rsid w:val="00D01E5B"/>
    <w:rsid w:val="00D04265"/>
    <w:rsid w:val="00D05DC9"/>
    <w:rsid w:val="00D05F11"/>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37CB3"/>
    <w:rsid w:val="00D41ECE"/>
    <w:rsid w:val="00D43844"/>
    <w:rsid w:val="00D441CF"/>
    <w:rsid w:val="00D45AA3"/>
    <w:rsid w:val="00D47C2F"/>
    <w:rsid w:val="00D50D44"/>
    <w:rsid w:val="00D519A4"/>
    <w:rsid w:val="00D51E48"/>
    <w:rsid w:val="00D5421E"/>
    <w:rsid w:val="00D546B6"/>
    <w:rsid w:val="00D560B4"/>
    <w:rsid w:val="00D564AF"/>
    <w:rsid w:val="00D56FD3"/>
    <w:rsid w:val="00D57489"/>
    <w:rsid w:val="00D60AB1"/>
    <w:rsid w:val="00D60F73"/>
    <w:rsid w:val="00D61B9E"/>
    <w:rsid w:val="00D629B4"/>
    <w:rsid w:val="00D667D5"/>
    <w:rsid w:val="00D7365B"/>
    <w:rsid w:val="00D75BDC"/>
    <w:rsid w:val="00D7621A"/>
    <w:rsid w:val="00D767E7"/>
    <w:rsid w:val="00D76C32"/>
    <w:rsid w:val="00D777D2"/>
    <w:rsid w:val="00D82A59"/>
    <w:rsid w:val="00D838A4"/>
    <w:rsid w:val="00D84EC7"/>
    <w:rsid w:val="00D863AB"/>
    <w:rsid w:val="00D87497"/>
    <w:rsid w:val="00D9088F"/>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5A88"/>
    <w:rsid w:val="00DF2ADD"/>
    <w:rsid w:val="00DF3979"/>
    <w:rsid w:val="00DF3C0C"/>
    <w:rsid w:val="00DF6144"/>
    <w:rsid w:val="00DF62D2"/>
    <w:rsid w:val="00DF6A6E"/>
    <w:rsid w:val="00DF7A06"/>
    <w:rsid w:val="00E04215"/>
    <w:rsid w:val="00E0431F"/>
    <w:rsid w:val="00E045CB"/>
    <w:rsid w:val="00E04B61"/>
    <w:rsid w:val="00E05A06"/>
    <w:rsid w:val="00E07C29"/>
    <w:rsid w:val="00E11430"/>
    <w:rsid w:val="00E13B5A"/>
    <w:rsid w:val="00E14269"/>
    <w:rsid w:val="00E16350"/>
    <w:rsid w:val="00E1644A"/>
    <w:rsid w:val="00E171A4"/>
    <w:rsid w:val="00E2032A"/>
    <w:rsid w:val="00E21A29"/>
    <w:rsid w:val="00E23513"/>
    <w:rsid w:val="00E2426B"/>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BF6"/>
    <w:rsid w:val="00E61D80"/>
    <w:rsid w:val="00E6593C"/>
    <w:rsid w:val="00E71C46"/>
    <w:rsid w:val="00E725BC"/>
    <w:rsid w:val="00E728D2"/>
    <w:rsid w:val="00E72EA3"/>
    <w:rsid w:val="00E73733"/>
    <w:rsid w:val="00E7385D"/>
    <w:rsid w:val="00E74020"/>
    <w:rsid w:val="00E7403C"/>
    <w:rsid w:val="00E75724"/>
    <w:rsid w:val="00E75D22"/>
    <w:rsid w:val="00E76073"/>
    <w:rsid w:val="00E82278"/>
    <w:rsid w:val="00E83817"/>
    <w:rsid w:val="00E83841"/>
    <w:rsid w:val="00E85446"/>
    <w:rsid w:val="00E8557E"/>
    <w:rsid w:val="00E86F16"/>
    <w:rsid w:val="00E905FC"/>
    <w:rsid w:val="00E91318"/>
    <w:rsid w:val="00E947E0"/>
    <w:rsid w:val="00E94902"/>
    <w:rsid w:val="00E94A3D"/>
    <w:rsid w:val="00E95CB1"/>
    <w:rsid w:val="00E95FE2"/>
    <w:rsid w:val="00E96CBD"/>
    <w:rsid w:val="00EA3599"/>
    <w:rsid w:val="00EA4E3B"/>
    <w:rsid w:val="00EA7649"/>
    <w:rsid w:val="00EA7B4F"/>
    <w:rsid w:val="00EB3F53"/>
    <w:rsid w:val="00EB412E"/>
    <w:rsid w:val="00EB43D6"/>
    <w:rsid w:val="00EB69A6"/>
    <w:rsid w:val="00EB6D35"/>
    <w:rsid w:val="00EB75A0"/>
    <w:rsid w:val="00EB7E3E"/>
    <w:rsid w:val="00EC628B"/>
    <w:rsid w:val="00EC7D8F"/>
    <w:rsid w:val="00EC7DFE"/>
    <w:rsid w:val="00ED1589"/>
    <w:rsid w:val="00ED1D8D"/>
    <w:rsid w:val="00ED52BD"/>
    <w:rsid w:val="00ED5337"/>
    <w:rsid w:val="00ED54B9"/>
    <w:rsid w:val="00ED62EB"/>
    <w:rsid w:val="00ED7331"/>
    <w:rsid w:val="00ED787E"/>
    <w:rsid w:val="00ED7D85"/>
    <w:rsid w:val="00EE0F7F"/>
    <w:rsid w:val="00EE2C33"/>
    <w:rsid w:val="00EE302B"/>
    <w:rsid w:val="00EE34CA"/>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B78"/>
    <w:rsid w:val="00F23F5A"/>
    <w:rsid w:val="00F25D1E"/>
    <w:rsid w:val="00F263EE"/>
    <w:rsid w:val="00F272A1"/>
    <w:rsid w:val="00F27E55"/>
    <w:rsid w:val="00F3010D"/>
    <w:rsid w:val="00F31B12"/>
    <w:rsid w:val="00F31D87"/>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618D4"/>
    <w:rsid w:val="00F61EC3"/>
    <w:rsid w:val="00F62123"/>
    <w:rsid w:val="00F64370"/>
    <w:rsid w:val="00F66E8D"/>
    <w:rsid w:val="00F8063A"/>
    <w:rsid w:val="00F8371D"/>
    <w:rsid w:val="00F83A5D"/>
    <w:rsid w:val="00F85017"/>
    <w:rsid w:val="00F85C59"/>
    <w:rsid w:val="00F86DE9"/>
    <w:rsid w:val="00F874BE"/>
    <w:rsid w:val="00F900A1"/>
    <w:rsid w:val="00F90BE4"/>
    <w:rsid w:val="00F9113B"/>
    <w:rsid w:val="00F9273E"/>
    <w:rsid w:val="00F939B6"/>
    <w:rsid w:val="00F93BFE"/>
    <w:rsid w:val="00F94B18"/>
    <w:rsid w:val="00FA0148"/>
    <w:rsid w:val="00FA04F2"/>
    <w:rsid w:val="00FA0F6D"/>
    <w:rsid w:val="00FA2945"/>
    <w:rsid w:val="00FA2E81"/>
    <w:rsid w:val="00FA67E0"/>
    <w:rsid w:val="00FA6EF8"/>
    <w:rsid w:val="00FA7DE6"/>
    <w:rsid w:val="00FB1C2A"/>
    <w:rsid w:val="00FB4291"/>
    <w:rsid w:val="00FB530F"/>
    <w:rsid w:val="00FC0247"/>
    <w:rsid w:val="00FC54D1"/>
    <w:rsid w:val="00FC5A04"/>
    <w:rsid w:val="00FC6058"/>
    <w:rsid w:val="00FC6C95"/>
    <w:rsid w:val="00FC72C0"/>
    <w:rsid w:val="00FC7344"/>
    <w:rsid w:val="00FC7861"/>
    <w:rsid w:val="00FD4E88"/>
    <w:rsid w:val="00FD4FDD"/>
    <w:rsid w:val="00FD4FE0"/>
    <w:rsid w:val="00FD5D1E"/>
    <w:rsid w:val="00FE099C"/>
    <w:rsid w:val="00FE1BC8"/>
    <w:rsid w:val="00FE2E33"/>
    <w:rsid w:val="00FE305B"/>
    <w:rsid w:val="00FE3566"/>
    <w:rsid w:val="00FE38C7"/>
    <w:rsid w:val="00FE4017"/>
    <w:rsid w:val="00FE675B"/>
    <w:rsid w:val="00FE695D"/>
    <w:rsid w:val="00FF04F7"/>
    <w:rsid w:val="00FF05D9"/>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character" w:customStyle="1" w:styleId="HeaderChar">
    <w:name w:val="Header Char"/>
    <w:aliases w:val="-Manuals Char,hdr Char,even Char"/>
    <w:link w:val="Header"/>
    <w:uiPriority w:val="99"/>
    <w:rsid w:val="00932EAB"/>
    <w:rPr>
      <w:sz w:val="22"/>
      <w:lang w:val="en-GB"/>
    </w:rPr>
  </w:style>
  <w:style w:type="paragraph" w:styleId="ListParagraph">
    <w:name w:val="List Paragraph"/>
    <w:basedOn w:val="Normal"/>
    <w:uiPriority w:val="34"/>
    <w:qFormat/>
    <w:rsid w:val="00932EAB"/>
    <w:pPr>
      <w:ind w:left="708"/>
    </w:pPr>
    <w:rPr>
      <w:sz w:val="24"/>
      <w:szCs w:val="24"/>
      <w:lang w:val="en-US"/>
    </w:rPr>
  </w:style>
  <w:style w:type="paragraph" w:customStyle="1" w:styleId="xmsonormal">
    <w:name w:val="x_msonormal"/>
    <w:basedOn w:val="Normal"/>
    <w:rsid w:val="00FA0F6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A534-FA00-4864-B57A-DDC5C3AB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107</TotalTime>
  <Pages>8</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22126</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38</cp:revision>
  <cp:lastPrinted>2014-07-30T06:41:00Z</cp:lastPrinted>
  <dcterms:created xsi:type="dcterms:W3CDTF">2018-03-07T05:51:00Z</dcterms:created>
  <dcterms:modified xsi:type="dcterms:W3CDTF">2022-07-07T12:56:00Z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